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D7" w:rsidRPr="00D81058" w:rsidRDefault="007D2EBE" w:rsidP="007D2EBE">
      <w:pPr>
        <w:pStyle w:val="Default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  <w:r w:rsidRPr="00D81058">
        <w:rPr>
          <w:noProof/>
          <w:color w:val="000000" w:themeColor="text1"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D7" w:rsidRPr="00D81058" w:rsidRDefault="00AE25CE" w:rsidP="00734B03">
      <w:pPr>
        <w:spacing w:before="120" w:after="0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  <w:r w:rsidRPr="00D81058">
        <w:rPr>
          <w:rFonts w:ascii="Segoe UI" w:hAnsi="Segoe UI" w:cs="Segoe UI"/>
          <w:color w:val="000000" w:themeColor="text1"/>
          <w:sz w:val="24"/>
          <w:szCs w:val="24"/>
        </w:rPr>
        <w:t>ПРИГЛАШАЕМ</w:t>
      </w:r>
      <w:r w:rsidR="007D6759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D81058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КАДАСТРОВЫХ ИНЖЕНЕРОВ НА </w:t>
      </w:r>
      <w:r w:rsidR="00177CD7" w:rsidRPr="00D81058">
        <w:rPr>
          <w:rFonts w:ascii="Segoe UI" w:hAnsi="Segoe UI" w:cs="Segoe UI"/>
          <w:color w:val="000000" w:themeColor="text1"/>
          <w:sz w:val="24"/>
          <w:szCs w:val="24"/>
        </w:rPr>
        <w:t>ВЕБИНАР</w:t>
      </w:r>
    </w:p>
    <w:p w:rsidR="007D2EBE" w:rsidRPr="00D81058" w:rsidRDefault="007D2EBE" w:rsidP="00D81058">
      <w:pPr>
        <w:pStyle w:val="a8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81058">
        <w:rPr>
          <w:rFonts w:ascii="Segoe UI" w:hAnsi="Segoe UI" w:cs="Segoe UI"/>
          <w:sz w:val="24"/>
          <w:szCs w:val="24"/>
        </w:rPr>
        <w:t>Уважаемые кадастровые инженеры, в августе Федеральная кадастровая палата планирует проведение трех вебинаров на следующие темы: «Новое в оформлении жилых и садовых домов», которые состоятся 6</w:t>
      </w:r>
      <w:r w:rsidR="009B4681" w:rsidRPr="00D81058">
        <w:rPr>
          <w:rFonts w:ascii="Segoe UI" w:hAnsi="Segoe UI" w:cs="Segoe UI"/>
          <w:sz w:val="24"/>
          <w:szCs w:val="24"/>
        </w:rPr>
        <w:t xml:space="preserve"> и 21 августа </w:t>
      </w:r>
      <w:r w:rsidRPr="00D81058">
        <w:rPr>
          <w:rFonts w:ascii="Segoe UI" w:hAnsi="Segoe UI" w:cs="Segoe UI"/>
          <w:sz w:val="24"/>
          <w:szCs w:val="24"/>
        </w:rPr>
        <w:t>2019 в 10.00 и «Практические советы по изготовлению техплана» 14</w:t>
      </w:r>
      <w:r w:rsidR="009B4681" w:rsidRPr="00D81058">
        <w:rPr>
          <w:rFonts w:ascii="Segoe UI" w:hAnsi="Segoe UI" w:cs="Segoe UI"/>
          <w:sz w:val="24"/>
          <w:szCs w:val="24"/>
        </w:rPr>
        <w:t xml:space="preserve"> августа </w:t>
      </w:r>
      <w:r w:rsidRPr="00D81058">
        <w:rPr>
          <w:rFonts w:ascii="Segoe UI" w:hAnsi="Segoe UI" w:cs="Segoe UI"/>
          <w:sz w:val="24"/>
          <w:szCs w:val="24"/>
        </w:rPr>
        <w:t>2019 в 10.00</w:t>
      </w:r>
      <w:r w:rsidR="009B4681" w:rsidRPr="00D81058">
        <w:rPr>
          <w:rFonts w:ascii="Segoe UI" w:hAnsi="Segoe UI" w:cs="Segoe UI"/>
          <w:sz w:val="24"/>
          <w:szCs w:val="24"/>
        </w:rPr>
        <w:t xml:space="preserve"> (далее – вебинары)</w:t>
      </w:r>
      <w:r w:rsidRPr="00D81058">
        <w:rPr>
          <w:rFonts w:ascii="Segoe UI" w:hAnsi="Segoe UI" w:cs="Segoe UI"/>
          <w:sz w:val="24"/>
          <w:szCs w:val="24"/>
        </w:rPr>
        <w:t xml:space="preserve">. </w:t>
      </w:r>
    </w:p>
    <w:p w:rsidR="009B4681" w:rsidRPr="00D81058" w:rsidRDefault="009B4681" w:rsidP="00D81058">
      <w:pPr>
        <w:pStyle w:val="a8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81058">
        <w:rPr>
          <w:rFonts w:ascii="Segoe UI" w:hAnsi="Segoe UI" w:cs="Segoe UI"/>
          <w:sz w:val="24"/>
          <w:szCs w:val="24"/>
        </w:rPr>
        <w:t>На вебинарах «Новое в оформлении жилых и садовых домов» о применении закона № 340-ФЗ вы уз</w:t>
      </w:r>
      <w:bookmarkStart w:id="0" w:name="_GoBack"/>
      <w:bookmarkEnd w:id="0"/>
      <w:r w:rsidRPr="00D81058">
        <w:rPr>
          <w:rFonts w:ascii="Segoe UI" w:hAnsi="Segoe UI" w:cs="Segoe UI"/>
          <w:sz w:val="24"/>
          <w:szCs w:val="24"/>
        </w:rPr>
        <w:t>наете о порядке и последствиях признания постройки самовольной, об уведомительном порядке строительства и реконструкции домов. В рамках вебинара будут названы основания для приостановления кадастрового учёта и регистрации прав на объекты ИЖС и садовые дома</w:t>
      </w:r>
      <w:proofErr w:type="gramStart"/>
      <w:r w:rsidRPr="00D81058">
        <w:rPr>
          <w:rFonts w:ascii="Segoe UI" w:hAnsi="Segoe UI" w:cs="Segoe UI"/>
          <w:sz w:val="24"/>
          <w:szCs w:val="24"/>
        </w:rPr>
        <w:t>.Ф</w:t>
      </w:r>
      <w:proofErr w:type="gramEnd"/>
      <w:r w:rsidRPr="00D81058">
        <w:rPr>
          <w:rFonts w:ascii="Segoe UI" w:hAnsi="Segoe UI" w:cs="Segoe UI"/>
          <w:sz w:val="24"/>
          <w:szCs w:val="24"/>
        </w:rPr>
        <w:t>ормат вебинара позволит вам получить ответы на вопросы о федеральных законах №№ 339 и 340.</w:t>
      </w:r>
    </w:p>
    <w:p w:rsidR="009B4681" w:rsidRPr="00D81058" w:rsidRDefault="00D81058" w:rsidP="00D81058">
      <w:pPr>
        <w:pStyle w:val="a8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D81058">
        <w:rPr>
          <w:rFonts w:ascii="Segoe UI" w:hAnsi="Segoe UI" w:cs="Segoe UI"/>
          <w:sz w:val="24"/>
          <w:szCs w:val="24"/>
        </w:rPr>
        <w:t xml:space="preserve">ебинар «Практические советы по изготовлению техплана» </w:t>
      </w:r>
      <w:r>
        <w:rPr>
          <w:rFonts w:ascii="Segoe UI" w:hAnsi="Segoe UI" w:cs="Segoe UI"/>
          <w:sz w:val="24"/>
          <w:szCs w:val="24"/>
        </w:rPr>
        <w:t xml:space="preserve">позволит </w:t>
      </w:r>
      <w:r w:rsidRPr="00D81058">
        <w:rPr>
          <w:rFonts w:ascii="Segoe UI" w:hAnsi="Segoe UI" w:cs="Segoe UI"/>
          <w:sz w:val="24"/>
          <w:szCs w:val="24"/>
        </w:rPr>
        <w:t>в</w:t>
      </w:r>
      <w:r>
        <w:rPr>
          <w:rFonts w:ascii="Segoe UI" w:hAnsi="Segoe UI" w:cs="Segoe UI"/>
          <w:sz w:val="24"/>
          <w:szCs w:val="24"/>
        </w:rPr>
        <w:t>ам</w:t>
      </w:r>
      <w:r w:rsidRPr="00D81058">
        <w:rPr>
          <w:rFonts w:ascii="Segoe UI" w:hAnsi="Segoe UI" w:cs="Segoe UI"/>
          <w:sz w:val="24"/>
          <w:szCs w:val="24"/>
        </w:rPr>
        <w:t xml:space="preserve"> получит</w:t>
      </w:r>
      <w:r>
        <w:rPr>
          <w:rFonts w:ascii="Segoe UI" w:hAnsi="Segoe UI" w:cs="Segoe UI"/>
          <w:sz w:val="24"/>
          <w:szCs w:val="24"/>
        </w:rPr>
        <w:t>ь</w:t>
      </w:r>
      <w:r w:rsidRPr="00D81058">
        <w:rPr>
          <w:rFonts w:ascii="Segoe UI" w:hAnsi="Segoe UI" w:cs="Segoe UI"/>
          <w:sz w:val="24"/>
          <w:szCs w:val="24"/>
        </w:rPr>
        <w:t xml:space="preserve"> с</w:t>
      </w:r>
      <w:r w:rsidR="009B4681" w:rsidRPr="00D81058">
        <w:rPr>
          <w:rFonts w:ascii="Segoe UI" w:hAnsi="Segoe UI" w:cs="Segoe UI"/>
          <w:sz w:val="24"/>
          <w:szCs w:val="24"/>
        </w:rPr>
        <w:t>оветы экспертов, основанные на анализе типичных ошибок</w:t>
      </w:r>
      <w:r w:rsidRPr="00D81058">
        <w:rPr>
          <w:rFonts w:ascii="Segoe UI" w:hAnsi="Segoe UI" w:cs="Segoe UI"/>
          <w:sz w:val="24"/>
          <w:szCs w:val="24"/>
        </w:rPr>
        <w:t>. Узнаете, к</w:t>
      </w:r>
      <w:r w:rsidR="009B4681" w:rsidRPr="00D81058">
        <w:rPr>
          <w:rFonts w:ascii="Segoe UI" w:hAnsi="Segoe UI" w:cs="Segoe UI"/>
          <w:sz w:val="24"/>
          <w:szCs w:val="24"/>
        </w:rPr>
        <w:t>акие объекты недвижимости подлежат кадастровому учету? Как определить площадь мансардного этажа? Чего не должно быть в разделе «Исходные данные»? Чем отличаются условные обозначения веранды и террасы? Как грамотно оформить «Заключение кадастрового инженера»?</w:t>
      </w:r>
    </w:p>
    <w:p w:rsidR="009B4681" w:rsidRPr="00D81058" w:rsidRDefault="009B4681" w:rsidP="00D81058">
      <w:pPr>
        <w:pStyle w:val="a8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81058">
        <w:rPr>
          <w:rFonts w:ascii="Segoe UI" w:hAnsi="Segoe UI" w:cs="Segoe UI"/>
          <w:sz w:val="24"/>
          <w:szCs w:val="24"/>
        </w:rPr>
        <w:t>Ответы на эти и другие вопросы вы услышите в ходе вебинара Федеральной кадастровой палаты. В обучающем материале содержатся и комментарии к нововведениям в подготовке техпланов.</w:t>
      </w:r>
    </w:p>
    <w:p w:rsidR="009B4681" w:rsidRPr="00D81058" w:rsidRDefault="009B4681" w:rsidP="00D81058">
      <w:pPr>
        <w:pStyle w:val="a8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D81058">
        <w:rPr>
          <w:rFonts w:ascii="Segoe UI" w:hAnsi="Segoe UI" w:cs="Segoe UI"/>
          <w:sz w:val="24"/>
          <w:szCs w:val="24"/>
        </w:rPr>
        <w:t xml:space="preserve">Информация об участии, сроках регистрации в разделе Лекции и вебинары: </w:t>
      </w:r>
      <w:hyperlink r:id="rId5" w:history="1">
        <w:r w:rsidRPr="00D81058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webinar.kadastr.ru</w:t>
        </w:r>
      </w:hyperlink>
      <w:r w:rsidRPr="00D81058">
        <w:rPr>
          <w:rFonts w:ascii="Segoe UI" w:hAnsi="Segoe UI" w:cs="Segoe UI"/>
          <w:sz w:val="24"/>
          <w:szCs w:val="24"/>
        </w:rPr>
        <w:t xml:space="preserve">. Ссылка на раздел постоянно размещена на </w:t>
      </w:r>
      <w:hyperlink r:id="rId6" w:history="1">
        <w:r w:rsidRPr="00D81058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главной странице</w:t>
        </w:r>
      </w:hyperlink>
      <w:r w:rsidRPr="00D81058">
        <w:rPr>
          <w:rFonts w:ascii="Segoe UI" w:hAnsi="Segoe UI" w:cs="Segoe UI"/>
          <w:sz w:val="24"/>
          <w:szCs w:val="24"/>
        </w:rPr>
        <w:t xml:space="preserve"> сайта Федеральной кадастровой палаты https://kadastr.ru.</w:t>
      </w:r>
    </w:p>
    <w:p w:rsidR="00177CD7" w:rsidRPr="00D81058" w:rsidRDefault="00177CD7" w:rsidP="00D81058">
      <w:pPr>
        <w:spacing w:before="120" w:after="120"/>
        <w:ind w:firstLine="567"/>
        <w:rPr>
          <w:color w:val="000000" w:themeColor="text1"/>
        </w:rPr>
      </w:pPr>
    </w:p>
    <w:p w:rsidR="00734B03" w:rsidRPr="00D81058" w:rsidRDefault="00734B03" w:rsidP="00734B03">
      <w:pPr>
        <w:spacing w:after="0"/>
        <w:ind w:firstLine="567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D81058">
        <w:rPr>
          <w:rFonts w:ascii="Segoe UI" w:hAnsi="Segoe UI" w:cs="Segoe UI"/>
          <w:color w:val="000000" w:themeColor="text1"/>
          <w:sz w:val="18"/>
          <w:szCs w:val="18"/>
        </w:rPr>
        <w:t>* Федеральный закон от 3</w:t>
      </w:r>
      <w:r w:rsidR="000562A4" w:rsidRPr="00D81058">
        <w:rPr>
          <w:rFonts w:ascii="Segoe UI" w:hAnsi="Segoe UI" w:cs="Segoe UI"/>
          <w:color w:val="000000" w:themeColor="text1"/>
          <w:sz w:val="18"/>
          <w:szCs w:val="18"/>
        </w:rPr>
        <w:t xml:space="preserve"> августа </w:t>
      </w:r>
      <w:r w:rsidRPr="00D81058">
        <w:rPr>
          <w:rFonts w:ascii="Segoe UI" w:hAnsi="Segoe UI" w:cs="Segoe UI"/>
          <w:color w:val="000000" w:themeColor="text1"/>
          <w:sz w:val="18"/>
          <w:szCs w:val="18"/>
        </w:rPr>
        <w:t>2018</w:t>
      </w:r>
      <w:r w:rsidR="00074549" w:rsidRPr="00D81058">
        <w:rPr>
          <w:rFonts w:ascii="Segoe UI" w:hAnsi="Segoe UI" w:cs="Segoe UI"/>
          <w:color w:val="000000" w:themeColor="text1"/>
          <w:sz w:val="18"/>
          <w:szCs w:val="18"/>
        </w:rPr>
        <w:t xml:space="preserve"> г.№</w:t>
      </w:r>
      <w:r w:rsidRPr="00D81058">
        <w:rPr>
          <w:rFonts w:ascii="Segoe UI" w:hAnsi="Segoe UI" w:cs="Segoe UI"/>
          <w:color w:val="000000" w:themeColor="text1"/>
          <w:sz w:val="18"/>
          <w:szCs w:val="18"/>
        </w:rPr>
        <w:t xml:space="preserve"> 339-ФЗ "О внесении изменений в часть первую Гражданского кодекса Российской Федерации и статью 22 Федерального закона "О введении в действие части первой Гражданского кодекса Российской Федерации"</w:t>
      </w:r>
      <w:r w:rsidR="00AE1225" w:rsidRPr="00D81058">
        <w:rPr>
          <w:rFonts w:ascii="Segoe UI" w:hAnsi="Segoe UI" w:cs="Segoe UI"/>
          <w:color w:val="000000" w:themeColor="text1"/>
          <w:sz w:val="18"/>
          <w:szCs w:val="18"/>
        </w:rPr>
        <w:t>.</w:t>
      </w:r>
    </w:p>
    <w:p w:rsidR="00734B03" w:rsidRPr="00D81058" w:rsidRDefault="00734B03" w:rsidP="00734B03">
      <w:pPr>
        <w:spacing w:after="0"/>
        <w:ind w:firstLine="567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D81058">
        <w:rPr>
          <w:rFonts w:ascii="Segoe UI" w:hAnsi="Segoe UI" w:cs="Segoe UI"/>
          <w:color w:val="000000" w:themeColor="text1"/>
          <w:sz w:val="18"/>
          <w:szCs w:val="18"/>
        </w:rPr>
        <w:t>Федеральный закон от 3 августа 2018 г. № 340-ФЗ “О внесении изменений в Градостроительный кодекс Российской Федерации и отдельные законодательные акты Российской Федерации”</w:t>
      </w:r>
      <w:r w:rsidR="00AE1225" w:rsidRPr="00D81058">
        <w:rPr>
          <w:rFonts w:ascii="Segoe UI" w:hAnsi="Segoe UI" w:cs="Segoe UI"/>
          <w:color w:val="000000" w:themeColor="text1"/>
          <w:sz w:val="18"/>
          <w:szCs w:val="18"/>
        </w:rPr>
        <w:t>.</w:t>
      </w:r>
    </w:p>
    <w:p w:rsidR="00177CD7" w:rsidRPr="00D81058" w:rsidRDefault="00177CD7">
      <w:pPr>
        <w:rPr>
          <w:color w:val="000000" w:themeColor="text1"/>
        </w:rPr>
      </w:pPr>
    </w:p>
    <w:p w:rsidR="00D81058" w:rsidRPr="00D81058" w:rsidRDefault="00D81058">
      <w:pPr>
        <w:rPr>
          <w:color w:val="000000" w:themeColor="text1"/>
        </w:rPr>
      </w:pPr>
    </w:p>
    <w:sectPr w:rsidR="00D81058" w:rsidRPr="00D81058" w:rsidSect="00F1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D7"/>
    <w:rsid w:val="000562A4"/>
    <w:rsid w:val="00074549"/>
    <w:rsid w:val="00176086"/>
    <w:rsid w:val="00177CD7"/>
    <w:rsid w:val="002F2053"/>
    <w:rsid w:val="00334814"/>
    <w:rsid w:val="004177F5"/>
    <w:rsid w:val="00734B03"/>
    <w:rsid w:val="007D2EBE"/>
    <w:rsid w:val="007D6759"/>
    <w:rsid w:val="009B4681"/>
    <w:rsid w:val="00AE1225"/>
    <w:rsid w:val="00AE25CE"/>
    <w:rsid w:val="00C72D1D"/>
    <w:rsid w:val="00D81058"/>
    <w:rsid w:val="00F1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D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CD7"/>
    <w:rPr>
      <w:color w:val="0000FF"/>
      <w:u w:val="single"/>
    </w:rPr>
  </w:style>
  <w:style w:type="paragraph" w:customStyle="1" w:styleId="Default">
    <w:name w:val="Default"/>
    <w:rsid w:val="00177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34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5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9B468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8105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D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CD7"/>
    <w:rPr>
      <w:color w:val="0000FF"/>
      <w:u w:val="single"/>
    </w:rPr>
  </w:style>
  <w:style w:type="paragraph" w:customStyle="1" w:styleId="Default">
    <w:name w:val="Default"/>
    <w:rsid w:val="00177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34B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5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9B468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8105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/" TargetMode="External"/><Relationship Id="rId5" Type="http://schemas.openxmlformats.org/officeDocument/2006/relationships/hyperlink" Target="https://webinar.kadastr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575</cp:lastModifiedBy>
  <cp:revision>2</cp:revision>
  <cp:lastPrinted>2019-06-25T07:27:00Z</cp:lastPrinted>
  <dcterms:created xsi:type="dcterms:W3CDTF">2019-07-29T11:52:00Z</dcterms:created>
  <dcterms:modified xsi:type="dcterms:W3CDTF">2019-07-29T11:52:00Z</dcterms:modified>
</cp:coreProperties>
</file>