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11" w:rsidRDefault="00CD2911" w:rsidP="00CD29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2550795" cy="10585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795" cy="1058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A78" w:rsidRPr="00CD2911" w:rsidRDefault="00A15C6E" w:rsidP="00CD291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Реформа института банкротства</w:t>
      </w:r>
    </w:p>
    <w:p w:rsidR="00CD2911" w:rsidRPr="00CD2911" w:rsidRDefault="007D7A78" w:rsidP="007D7A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D2911" w:rsidRPr="00CD291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Управление </w:t>
      </w:r>
      <w:proofErr w:type="spellStart"/>
      <w:r w:rsidR="00CD2911" w:rsidRPr="00CD2911">
        <w:rPr>
          <w:rFonts w:ascii="Times New Roman" w:eastAsia="Times New Roman" w:hAnsi="Times New Roman"/>
          <w:i/>
          <w:color w:val="000000"/>
          <w:sz w:val="24"/>
          <w:szCs w:val="24"/>
        </w:rPr>
        <w:t>Росреестра</w:t>
      </w:r>
      <w:proofErr w:type="spellEnd"/>
      <w:r w:rsidR="00CD2911" w:rsidRPr="00CD2911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по Курской области информирует.</w:t>
      </w:r>
    </w:p>
    <w:p w:rsidR="007D7A78" w:rsidRDefault="007D7A78" w:rsidP="00CD2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78">
        <w:rPr>
          <w:rFonts w:ascii="Times New Roman" w:eastAsia="Times New Roman" w:hAnsi="Times New Roman" w:cs="Times New Roman"/>
          <w:sz w:val="24"/>
          <w:szCs w:val="24"/>
        </w:rPr>
        <w:t>Работа над законопроектом об облегченном внесудебном банкротстве граждан, принять который президент РФ Владимир Путин рекомендовал еще в срок до 17 апреля, никак не выйдет на финальную стадию</w:t>
      </w:r>
      <w:r>
        <w:rPr>
          <w:rFonts w:ascii="Times New Roman" w:eastAsia="Times New Roman" w:hAnsi="Times New Roman" w:cs="Times New Roman"/>
          <w:sz w:val="24"/>
          <w:szCs w:val="24"/>
        </w:rPr>
        <w:t>, поскольку к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 нему есть замечания у части банков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7A78" w:rsidRDefault="007D7A78" w:rsidP="007D7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оправки в закон о банкротстве, которые предусматривают появление в России института внесудебного банкротства граждан, находятся на рассмотрении в Госдуме с сентября 2019 года, но далее первого чтения не продвинулись. В </w:t>
      </w:r>
      <w:proofErr w:type="gramStart"/>
      <w:r w:rsidRPr="007D7A78">
        <w:rPr>
          <w:rFonts w:ascii="Times New Roman" w:eastAsia="Times New Roman" w:hAnsi="Times New Roman" w:cs="Times New Roman"/>
          <w:sz w:val="24"/>
          <w:szCs w:val="24"/>
        </w:rPr>
        <w:t>конце</w:t>
      </w:r>
      <w:proofErr w:type="gramEnd"/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 марта 2020 года президент Путин рекомендовал Госдуме совместно с правительством "обеспечить принятие" этого проекта, чтобы упростить процедуру банкротства граждан. Однако из-за споров о требованиях к кандидатам в банкроты депутаты не уложились в срок.</w:t>
      </w:r>
    </w:p>
    <w:p w:rsidR="007D7A78" w:rsidRDefault="007D7A78" w:rsidP="007D7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В середине июня была обнародована доработанная редакция проекта ко второму чтению, и в ней нашла отражение ключевая идея ЦБ РФ о доступности внесудебной процедуры исключительно для тех граждан, у которых ранее приставы не нашли имущества и по этой причине вернули исполнительный лист взыскателю. Размер обязательств таких должников должен укладываться в интервал от 50 тыс. до 500 тыс. рублей. </w:t>
      </w:r>
      <w:proofErr w:type="gramStart"/>
      <w:r w:rsidRPr="007D7A78">
        <w:rPr>
          <w:rFonts w:ascii="Times New Roman" w:eastAsia="Times New Roman" w:hAnsi="Times New Roman" w:cs="Times New Roman"/>
          <w:sz w:val="24"/>
          <w:szCs w:val="24"/>
        </w:rPr>
        <w:t>Заниматься этими делами было поручено</w:t>
      </w:r>
      <w:proofErr w:type="gramEnd"/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 многофункциональным центрам (МФЦ). Тем не менее, обсуждение документа на пленарном заседании Госдумы раз за разом переносится.</w:t>
      </w:r>
    </w:p>
    <w:p w:rsidR="007D7A78" w:rsidRDefault="007D7A78" w:rsidP="007D7A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>аконопроект предполагает, что гражданин, желающий пройти процедуру банкротства, должен уведомить МФЦ о своих кредиторах. Но ряд банков опасаются, что они окажутся в неравном положении, если часть долгов не будет упомянута и заемщик продолжит платить по ним.</w:t>
      </w:r>
    </w:p>
    <w:p w:rsidR="007D7A78" w:rsidRDefault="001C1798" w:rsidP="002F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Некоторые банки </w:t>
      </w:r>
      <w:r w:rsidR="002F594E">
        <w:rPr>
          <w:rFonts w:ascii="Times New Roman" w:eastAsia="Times New Roman" w:hAnsi="Times New Roman" w:cs="Times New Roman"/>
          <w:sz w:val="24"/>
          <w:szCs w:val="24"/>
        </w:rPr>
        <w:t xml:space="preserve">утверждают,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что будет отсутствовать 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возможность контроля </w:t>
      </w:r>
      <w:proofErr w:type="gramStart"/>
      <w:r w:rsidRPr="007D7A78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 полнотой и корректностью информации</w:t>
      </w:r>
      <w:r>
        <w:rPr>
          <w:rFonts w:ascii="Times New Roman" w:eastAsia="Times New Roman" w:hAnsi="Times New Roman" w:cs="Times New Roman"/>
          <w:sz w:val="24"/>
          <w:szCs w:val="24"/>
        </w:rPr>
        <w:t>, поскольку у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казание перечня кредиторов возложено на самого </w:t>
      </w:r>
      <w:proofErr w:type="gramStart"/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>должника</w:t>
      </w:r>
      <w:proofErr w:type="gramEnd"/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D2911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>олжник может намеренно не указывать часть</w:t>
      </w:r>
      <w:r w:rsidR="007D7A78">
        <w:rPr>
          <w:rFonts w:ascii="Times New Roman" w:eastAsia="Times New Roman" w:hAnsi="Times New Roman" w:cs="Times New Roman"/>
          <w:sz w:val="24"/>
          <w:szCs w:val="24"/>
        </w:rPr>
        <w:t xml:space="preserve"> долгов, и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 в результате кредиторы могут оказаться в разном правовом положении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2F594E">
        <w:rPr>
          <w:rFonts w:ascii="Times New Roman" w:eastAsia="Times New Roman" w:hAnsi="Times New Roman" w:cs="Times New Roman"/>
          <w:sz w:val="24"/>
          <w:szCs w:val="24"/>
        </w:rPr>
        <w:t xml:space="preserve"> Также н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>е исключены случаи, когда будет списываться часть долгов, а долги иных кредиторов будут продолжать оплачиваться</w:t>
      </w:r>
      <w:r w:rsidR="002F594E">
        <w:rPr>
          <w:rFonts w:ascii="Times New Roman" w:eastAsia="Times New Roman" w:hAnsi="Times New Roman" w:cs="Times New Roman"/>
          <w:sz w:val="24"/>
          <w:szCs w:val="24"/>
        </w:rPr>
        <w:t>, при этом будут нарушены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 права отдельных кредиторов. </w:t>
      </w:r>
      <w:r w:rsidR="002F59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594E" w:rsidRDefault="002F594E" w:rsidP="002F59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Сбербанке считают, что с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>итуация, когда гражданин спишет только часть долгов, а по остальным - продолжит выплаты, технически возможна, но вряд ли будет встречаться на практике</w:t>
      </w:r>
      <w:r>
        <w:rPr>
          <w:rFonts w:ascii="Times New Roman" w:eastAsia="Times New Roman" w:hAnsi="Times New Roman" w:cs="Times New Roman"/>
          <w:sz w:val="24"/>
          <w:szCs w:val="24"/>
        </w:rPr>
        <w:t>, поскольку в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несудебное банкротство предназначено главным образом для малообеспеченных граждан, которые вряд ли смогут продолжать какие бы то ни было выплаты после признания их несостоятельными в упрощенном порядке.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BD5E64" w:rsidRDefault="007D7A78" w:rsidP="00BD5E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78">
        <w:rPr>
          <w:rFonts w:ascii="Times New Roman" w:eastAsia="Times New Roman" w:hAnsi="Times New Roman" w:cs="Times New Roman"/>
          <w:sz w:val="24"/>
          <w:szCs w:val="24"/>
        </w:rPr>
        <w:t>После того как МФЦ получит заявление гражданина о банкротстве, его сотрудники проверяют, есть ли у заявителя оконченное из-за отсутствия возможности взыскания исполнительное производство. Достаточно, чтобы оно было хотя бы одно, чтобы путь к внесудебному банкротству для человека открылся, говорил автор законопроекта, глава комитета Госдумы по собственности Николай Николаев.</w:t>
      </w:r>
    </w:p>
    <w:p w:rsidR="00492EAC" w:rsidRDefault="007D7A78" w:rsidP="00492E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78">
        <w:rPr>
          <w:rFonts w:ascii="Times New Roman" w:eastAsia="Times New Roman" w:hAnsi="Times New Roman" w:cs="Times New Roman"/>
          <w:sz w:val="24"/>
          <w:szCs w:val="24"/>
        </w:rPr>
        <w:t>Если такое законченное производство есть, то МФЦ вносит данные о должнике в Единый федеральный реестр сведений о банкротстве</w:t>
      </w:r>
      <w:r w:rsidR="00BD5E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(ЕФРСБ). С этого момента начинается полугодовая процедура внесудебного банкротства, которая заканчивается через полгода автоматическим списанием долгов, если финансовое положение 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lastRenderedPageBreak/>
        <w:t>гражданина не улучшится. В этот период упомянутые гражданином кредиторы могут направлять в госорганы запросы о наличии у него имущества.</w:t>
      </w:r>
    </w:p>
    <w:p w:rsidR="00CD2911" w:rsidRDefault="007D7A78" w:rsidP="00CD2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7A78">
        <w:rPr>
          <w:rFonts w:ascii="Times New Roman" w:eastAsia="Times New Roman" w:hAnsi="Times New Roman" w:cs="Times New Roman"/>
          <w:sz w:val="24"/>
          <w:szCs w:val="24"/>
        </w:rPr>
        <w:t>Однако в целом банки не отвергают идею внесудебного банкротства граждан, предложенные лимиты долга и срок процедуры. "ВТБ поддерживает законопроект о внесудебном банкротстве. При этом порог задолженности - 500 тыс. рублей - представляется разумной величиной, а должник должен соответствовать признакам несостоятельности (нет имущества и т.п.)", - сообщил</w:t>
      </w:r>
      <w:r w:rsidR="00492EAC">
        <w:rPr>
          <w:rFonts w:ascii="Times New Roman" w:eastAsia="Times New Roman" w:hAnsi="Times New Roman" w:cs="Times New Roman"/>
          <w:sz w:val="24"/>
          <w:szCs w:val="24"/>
        </w:rPr>
        <w:t>и в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 пресс-служб</w:t>
      </w:r>
      <w:r w:rsidR="00492EA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 банка.</w:t>
      </w:r>
    </w:p>
    <w:p w:rsidR="00CD2911" w:rsidRDefault="00287F2C" w:rsidP="00CD2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 в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>Росбанке</w:t>
      </w:r>
      <w:proofErr w:type="spellEnd"/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 отмечают, что под лимит долга в 500 тыс. рублей подпадает более 90% всех кредитов. "Это с учетом </w:t>
      </w:r>
      <w:proofErr w:type="spellStart"/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>закредитованности</w:t>
      </w:r>
      <w:proofErr w:type="spellEnd"/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 населения может привести к массовым подачам граждан на внесудебное банкротство", - говорит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представитель банка.  </w:t>
      </w:r>
    </w:p>
    <w:p w:rsidR="007D7A78" w:rsidRPr="007D7A78" w:rsidRDefault="008D4C5D" w:rsidP="00CD2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 Ассоциации банков России (АБР)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Pr="007D7A78">
        <w:rPr>
          <w:rFonts w:ascii="Times New Roman" w:eastAsia="Times New Roman" w:hAnsi="Times New Roman" w:cs="Times New Roman"/>
          <w:sz w:val="24"/>
          <w:szCs w:val="24"/>
        </w:rPr>
        <w:t xml:space="preserve">о итогам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обсуждения 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>законопроект</w:t>
      </w:r>
      <w:r>
        <w:rPr>
          <w:rFonts w:ascii="Times New Roman" w:eastAsia="Times New Roman" w:hAnsi="Times New Roman" w:cs="Times New Roman"/>
          <w:sz w:val="24"/>
          <w:szCs w:val="24"/>
        </w:rPr>
        <w:t>а у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>частники дискуссии решили, что ряд норм закона порождает высокий уровень правовой неопределенности и не учитывает баланс интересов должников и кредиторов. Было принято решение консолидировать предложения банковского сообщества для его рассмотрения ко второму чтению, говорится на сайте АБР.</w:t>
      </w:r>
    </w:p>
    <w:p w:rsidR="007D7A78" w:rsidRPr="007D7A78" w:rsidRDefault="00287F2C" w:rsidP="00287F2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подготовке статьи и</w:t>
      </w:r>
      <w:r w:rsidR="007D7A78" w:rsidRPr="007D7A78">
        <w:rPr>
          <w:rFonts w:ascii="Times New Roman" w:eastAsia="Times New Roman" w:hAnsi="Times New Roman" w:cs="Times New Roman"/>
          <w:sz w:val="24"/>
          <w:szCs w:val="24"/>
        </w:rPr>
        <w:t xml:space="preserve">спользованы материалы </w:t>
      </w:r>
      <w:hyperlink r:id="rId6" w:tgtFrame="_blank" w:history="1">
        <w:r w:rsidR="007D7A78" w:rsidRPr="007D7A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Новостной ленты "Интерфакс"</w:t>
        </w:r>
      </w:hyperlink>
    </w:p>
    <w:p w:rsidR="009A2BD2" w:rsidRDefault="009A2BD2" w:rsidP="007D7A78">
      <w:pPr>
        <w:jc w:val="both"/>
      </w:pPr>
    </w:p>
    <w:sectPr w:rsidR="009A2BD2" w:rsidSect="007C5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F073C"/>
    <w:multiLevelType w:val="multilevel"/>
    <w:tmpl w:val="78C0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7D7A78"/>
    <w:rsid w:val="001C1798"/>
    <w:rsid w:val="00287F2C"/>
    <w:rsid w:val="002F594E"/>
    <w:rsid w:val="00492EAC"/>
    <w:rsid w:val="007C5945"/>
    <w:rsid w:val="007D7A78"/>
    <w:rsid w:val="008D4C5D"/>
    <w:rsid w:val="009A2BD2"/>
    <w:rsid w:val="00A15C6E"/>
    <w:rsid w:val="00B50FF8"/>
    <w:rsid w:val="00BD5E64"/>
    <w:rsid w:val="00CD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45"/>
  </w:style>
  <w:style w:type="paragraph" w:styleId="2">
    <w:name w:val="heading 2"/>
    <w:basedOn w:val="a"/>
    <w:link w:val="20"/>
    <w:uiPriority w:val="9"/>
    <w:qFormat/>
    <w:rsid w:val="007D7A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7A7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ighlight-search-result">
    <w:name w:val="highlight-search-result"/>
    <w:basedOn w:val="a0"/>
    <w:rsid w:val="007D7A78"/>
  </w:style>
  <w:style w:type="paragraph" w:styleId="a3">
    <w:name w:val="Normal (Web)"/>
    <w:basedOn w:val="a"/>
    <w:uiPriority w:val="99"/>
    <w:semiHidden/>
    <w:unhideWhenUsed/>
    <w:rsid w:val="007D7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D7A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C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5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fx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Н А</dc:creator>
  <cp:keywords/>
  <dc:description/>
  <cp:lastModifiedBy>Жукова И Н</cp:lastModifiedBy>
  <cp:revision>12</cp:revision>
  <cp:lastPrinted>2020-07-24T11:21:00Z</cp:lastPrinted>
  <dcterms:created xsi:type="dcterms:W3CDTF">2020-07-21T09:58:00Z</dcterms:created>
  <dcterms:modified xsi:type="dcterms:W3CDTF">2020-08-04T14:40:00Z</dcterms:modified>
</cp:coreProperties>
</file>