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D0" w:rsidRPr="00797C3B" w:rsidRDefault="00C205D0" w:rsidP="00C205D0">
      <w:pPr>
        <w:shd w:val="clear" w:color="auto" w:fill="FFFFFF"/>
        <w:ind w:left="-142" w:right="-149" w:firstLine="567"/>
        <w:rPr>
          <w:b/>
          <w:szCs w:val="28"/>
        </w:rPr>
      </w:pPr>
      <w:r w:rsidRPr="0005675B">
        <w:rPr>
          <w:b/>
          <w:szCs w:val="28"/>
        </w:rPr>
        <w:t>О проведении летней детской оздоровительной кампании с учетом установленных санитарно-эпидемиологических требований</w:t>
      </w:r>
      <w:r w:rsidRPr="00797C3B">
        <w:rPr>
          <w:b/>
          <w:szCs w:val="28"/>
        </w:rPr>
        <w:t>.</w:t>
      </w:r>
    </w:p>
    <w:p w:rsidR="00C205D0" w:rsidRPr="00EF1F1D" w:rsidRDefault="00C205D0" w:rsidP="00C205D0">
      <w:pPr>
        <w:ind w:left="-142" w:right="-149" w:firstLine="567"/>
        <w:rPr>
          <w:szCs w:val="28"/>
        </w:rPr>
      </w:pPr>
      <w:r w:rsidRPr="00EF1F1D">
        <w:rPr>
          <w:szCs w:val="28"/>
        </w:rPr>
        <w:t xml:space="preserve">Разъясняет старший помощник прокурора Суджанского района                     </w:t>
      </w:r>
    </w:p>
    <w:p w:rsidR="00C205D0" w:rsidRPr="00EF1F1D" w:rsidRDefault="00C205D0" w:rsidP="00C205D0">
      <w:pPr>
        <w:ind w:left="-142" w:right="-149" w:firstLine="567"/>
        <w:rPr>
          <w:szCs w:val="28"/>
        </w:rPr>
      </w:pPr>
      <w:r w:rsidRPr="00EF1F1D">
        <w:rPr>
          <w:szCs w:val="28"/>
        </w:rPr>
        <w:t>Е.А. Головкова.</w:t>
      </w:r>
    </w:p>
    <w:p w:rsidR="00C205D0" w:rsidRPr="00716A73" w:rsidRDefault="00C205D0" w:rsidP="00C205D0">
      <w:pPr>
        <w:shd w:val="clear" w:color="auto" w:fill="FFFFFF"/>
        <w:ind w:left="-142" w:right="-149" w:firstLine="567"/>
        <w:rPr>
          <w:szCs w:val="28"/>
        </w:rPr>
      </w:pPr>
      <w:r w:rsidRPr="00716A73">
        <w:rPr>
          <w:szCs w:val="28"/>
        </w:rPr>
        <w:t xml:space="preserve">24.03.2021 Главным государственным санитарным врачом Российской Федерации принято постановление № 10, </w:t>
      </w:r>
      <w:r w:rsidRPr="0005675B">
        <w:rPr>
          <w:szCs w:val="28"/>
        </w:rPr>
        <w:t>регламентирующее</w:t>
      </w:r>
      <w:r w:rsidRPr="00716A73">
        <w:rPr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(COVID-19).</w:t>
      </w:r>
    </w:p>
    <w:p w:rsidR="00C205D0" w:rsidRPr="0005675B" w:rsidRDefault="00C205D0" w:rsidP="00C205D0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>Так, д</w:t>
      </w:r>
      <w:r w:rsidRPr="00716A73">
        <w:rPr>
          <w:szCs w:val="28"/>
        </w:rPr>
        <w:t>ети смогут отдыхать не только в субъекте проживания, но и выезжать за его пределы с учетом эпидемиологической ситуации в субъекте Российской Федерации по месту</w:t>
      </w:r>
      <w:r w:rsidRPr="0005675B">
        <w:rPr>
          <w:szCs w:val="28"/>
        </w:rPr>
        <w:t xml:space="preserve"> их</w:t>
      </w:r>
      <w:r w:rsidRPr="00716A73">
        <w:rPr>
          <w:szCs w:val="28"/>
        </w:rPr>
        <w:t xml:space="preserve"> отправления и прибытия, а также предложений главных государственных санитарных врачей в соответствующих регионах или их заместителей</w:t>
      </w:r>
      <w:r w:rsidRPr="0005675B">
        <w:rPr>
          <w:szCs w:val="28"/>
        </w:rPr>
        <w:t>.</w:t>
      </w:r>
    </w:p>
    <w:p w:rsidR="00C205D0" w:rsidRPr="00716A73" w:rsidRDefault="00C205D0" w:rsidP="00C205D0">
      <w:pPr>
        <w:shd w:val="clear" w:color="auto" w:fill="FFFFFF"/>
        <w:ind w:left="-142" w:right="-149" w:firstLine="567"/>
        <w:rPr>
          <w:szCs w:val="28"/>
        </w:rPr>
      </w:pPr>
      <w:r w:rsidRPr="00716A73">
        <w:rPr>
          <w:szCs w:val="28"/>
        </w:rPr>
        <w:t xml:space="preserve">Согласно данному постановлению наполняемость детей в отрядах летних оздоровительных учреждений </w:t>
      </w:r>
      <w:r w:rsidRPr="0005675B">
        <w:rPr>
          <w:szCs w:val="28"/>
        </w:rPr>
        <w:t>установлена</w:t>
      </w:r>
      <w:r w:rsidRPr="00716A73">
        <w:rPr>
          <w:szCs w:val="28"/>
        </w:rPr>
        <w:t xml:space="preserve"> до 75 % от проектной вместимости.</w:t>
      </w:r>
    </w:p>
    <w:p w:rsidR="00C205D0" w:rsidRPr="00716A73" w:rsidRDefault="00C205D0" w:rsidP="00C205D0">
      <w:pPr>
        <w:shd w:val="clear" w:color="auto" w:fill="FFFFFF"/>
        <w:ind w:left="-142" w:right="-149" w:firstLine="567"/>
        <w:rPr>
          <w:szCs w:val="28"/>
        </w:rPr>
      </w:pPr>
      <w:r w:rsidRPr="00716A73">
        <w:rPr>
          <w:szCs w:val="28"/>
        </w:rPr>
        <w:t>Ранее действовавшие ограничения на проведение подобными образовательными организациями массовых мероприятий на открытом воздухе отменены.</w:t>
      </w:r>
    </w:p>
    <w:p w:rsidR="00C205D0" w:rsidRPr="00C87EA7" w:rsidRDefault="00C205D0" w:rsidP="00C205D0">
      <w:pPr>
        <w:ind w:left="-142" w:right="-149" w:firstLine="567"/>
        <w:rPr>
          <w:b/>
          <w:szCs w:val="28"/>
          <w:u w:val="single"/>
        </w:rPr>
      </w:pPr>
      <w:r w:rsidRPr="0005675B">
        <w:rPr>
          <w:szCs w:val="28"/>
        </w:rPr>
        <w:t>П</w:t>
      </w:r>
      <w:r w:rsidRPr="00716A73">
        <w:rPr>
          <w:szCs w:val="28"/>
        </w:rPr>
        <w:t xml:space="preserve">ри условии проведения еженедельного обследования персонала на новую </w:t>
      </w:r>
      <w:proofErr w:type="spellStart"/>
      <w:r w:rsidRPr="00716A73">
        <w:rPr>
          <w:szCs w:val="28"/>
        </w:rPr>
        <w:t>коронавирусную</w:t>
      </w:r>
      <w:proofErr w:type="spellEnd"/>
      <w:r w:rsidRPr="00716A73">
        <w:rPr>
          <w:szCs w:val="28"/>
        </w:rPr>
        <w:t xml:space="preserve"> инфекцию любым из методов, определяющих антиген возбудителя, с использованием диагностических препаратов и тест-систем</w:t>
      </w:r>
      <w:r w:rsidRPr="0005675B">
        <w:rPr>
          <w:szCs w:val="28"/>
        </w:rPr>
        <w:t>, о</w:t>
      </w:r>
      <w:r w:rsidRPr="00716A73">
        <w:rPr>
          <w:szCs w:val="28"/>
        </w:rPr>
        <w:t>тдых детей может быть организован без проживания персонала на территории оздоровительного учреждения.</w:t>
      </w:r>
    </w:p>
    <w:p w:rsidR="00097BAD" w:rsidRDefault="00097BAD">
      <w:bookmarkStart w:id="0" w:name="_GoBack"/>
      <w:bookmarkEnd w:id="0"/>
    </w:p>
    <w:sectPr w:rsidR="00097BAD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67"/>
    <w:rsid w:val="00097BAD"/>
    <w:rsid w:val="00637920"/>
    <w:rsid w:val="008A007A"/>
    <w:rsid w:val="00AF6967"/>
    <w:rsid w:val="00C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CE432-5CE6-4613-AEC9-0A8A476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D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2021-04-14T13:34:00Z</dcterms:created>
  <dcterms:modified xsi:type="dcterms:W3CDTF">2021-04-14T13:34:00Z</dcterms:modified>
</cp:coreProperties>
</file>