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F5" w:rsidRPr="003561FC" w:rsidRDefault="00E93FF5" w:rsidP="00E93FF5">
      <w:pPr>
        <w:pStyle w:val="a6"/>
        <w:jc w:val="right"/>
        <w:rPr>
          <w:rFonts w:ascii="Segoe UI" w:hAnsi="Segoe UI" w:cs="Segoe UI"/>
          <w:sz w:val="32"/>
          <w:szCs w:val="32"/>
          <w:lang w:eastAsia="ru-RU"/>
        </w:rPr>
      </w:pPr>
      <w:r w:rsidRPr="003561FC">
        <w:rPr>
          <w:rFonts w:ascii="Segoe U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3F79FBF" wp14:editId="7DB855C6">
            <wp:simplePos x="0" y="0"/>
            <wp:positionH relativeFrom="column">
              <wp:posOffset>-102870</wp:posOffset>
            </wp:positionH>
            <wp:positionV relativeFrom="paragraph">
              <wp:posOffset>-137795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1FC">
        <w:rPr>
          <w:rFonts w:ascii="Segoe UI" w:hAnsi="Segoe UI" w:cs="Segoe UI"/>
          <w:sz w:val="32"/>
          <w:szCs w:val="32"/>
          <w:lang w:eastAsia="ru-RU"/>
        </w:rPr>
        <w:t>ПРЕСС-РЕЛИЗ</w:t>
      </w:r>
    </w:p>
    <w:p w:rsidR="00E93FF5" w:rsidRDefault="00E93FF5" w:rsidP="00E93FF5">
      <w:pPr>
        <w:pStyle w:val="a6"/>
        <w:spacing w:line="276" w:lineRule="auto"/>
        <w:ind w:firstLine="709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E93FF5" w:rsidRDefault="00E93FF5" w:rsidP="00E93FF5">
      <w:pPr>
        <w:pStyle w:val="a6"/>
        <w:spacing w:line="276" w:lineRule="auto"/>
        <w:ind w:firstLine="709"/>
        <w:jc w:val="center"/>
        <w:rPr>
          <w:rFonts w:ascii="Segoe UI" w:hAnsi="Segoe UI" w:cs="Segoe UI"/>
          <w:sz w:val="28"/>
          <w:szCs w:val="28"/>
          <w:lang w:eastAsia="ru-RU"/>
        </w:rPr>
      </w:pPr>
    </w:p>
    <w:p w:rsidR="00E93FF5" w:rsidRPr="00E93FF5" w:rsidRDefault="00E93FF5" w:rsidP="00E93FF5">
      <w:pPr>
        <w:pStyle w:val="a6"/>
        <w:spacing w:after="240" w:line="276" w:lineRule="auto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E93FF5">
        <w:rPr>
          <w:rFonts w:ascii="Segoe UI" w:hAnsi="Segoe UI" w:cs="Segoe UI"/>
          <w:sz w:val="24"/>
          <w:szCs w:val="24"/>
          <w:lang w:eastAsia="ru-RU"/>
        </w:rPr>
        <w:t>САЙТ РОСРЕЕСТРА ПОМОЖЕТ ВЫБРАТЬ КАДАСТРОВОГО ИНЖЕНЕРА</w:t>
      </w:r>
    </w:p>
    <w:p w:rsidR="00A721AA" w:rsidRDefault="00E93FF5" w:rsidP="00E93FF5">
      <w:pPr>
        <w:pStyle w:val="a6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eastAsia="ru-RU"/>
        </w:rPr>
        <w:t>К</w:t>
      </w:r>
      <w:r w:rsidR="00A721AA" w:rsidRPr="00E93FF5">
        <w:rPr>
          <w:rFonts w:ascii="Segoe UI" w:hAnsi="Segoe UI" w:cs="Segoe UI"/>
          <w:sz w:val="24"/>
          <w:szCs w:val="24"/>
          <w:lang w:eastAsia="ru-RU"/>
        </w:rPr>
        <w:t>адастровый учет недвижимости начинается с подготовки межевого или технического плана, в них содержатся определенные характеристики, необходимые для внесения в Единый государственный реестр недвижимости сведений об объекте. Подготовкой этих документов занимаются квалифицированные специалисты – кадастровые инженеры, которые являются связующим звеном между заявителем и органом регистрации прав.</w:t>
      </w:r>
      <w:r w:rsidR="00F05EE2">
        <w:rPr>
          <w:rFonts w:ascii="Segoe UI" w:hAnsi="Segoe UI" w:cs="Segoe UI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05EE2" w:rsidRDefault="00F05EE2" w:rsidP="00F05EE2">
      <w:pPr>
        <w:pStyle w:val="a6"/>
        <w:spacing w:line="276" w:lineRule="auto"/>
        <w:ind w:firstLine="709"/>
        <w:jc w:val="both"/>
        <w:rPr>
          <w:rFonts w:ascii="Segoe UI" w:hAnsi="Segoe UI" w:cs="Segoe UI"/>
          <w:iCs/>
          <w:sz w:val="24"/>
          <w:szCs w:val="24"/>
          <w:lang w:eastAsia="ru-RU"/>
        </w:rPr>
      </w:pPr>
      <w:r w:rsidRPr="00E93FF5">
        <w:rPr>
          <w:rFonts w:ascii="Segoe UI" w:hAnsi="Segoe UI" w:cs="Segoe UI"/>
          <w:iCs/>
          <w:sz w:val="24"/>
          <w:szCs w:val="24"/>
          <w:lang w:eastAsia="ru-RU"/>
        </w:rPr>
        <w:t xml:space="preserve">На территории </w:t>
      </w:r>
      <w:r>
        <w:rPr>
          <w:rFonts w:ascii="Segoe UI" w:hAnsi="Segoe UI" w:cs="Segoe UI"/>
          <w:iCs/>
          <w:sz w:val="24"/>
          <w:szCs w:val="24"/>
          <w:lang w:eastAsia="ru-RU"/>
        </w:rPr>
        <w:t>Курской</w:t>
      </w:r>
      <w:r w:rsidRPr="00E93FF5">
        <w:rPr>
          <w:rFonts w:ascii="Segoe UI" w:hAnsi="Segoe UI" w:cs="Segoe UI"/>
          <w:iCs/>
          <w:sz w:val="24"/>
          <w:szCs w:val="24"/>
          <w:lang w:eastAsia="ru-RU"/>
        </w:rPr>
        <w:t xml:space="preserve"> области осуществляют свою деятельность </w:t>
      </w:r>
      <w:r>
        <w:rPr>
          <w:rFonts w:ascii="Segoe UI" w:hAnsi="Segoe UI" w:cs="Segoe UI"/>
          <w:iCs/>
          <w:sz w:val="24"/>
          <w:szCs w:val="24"/>
          <w:lang w:eastAsia="ru-RU"/>
        </w:rPr>
        <w:t>около 200</w:t>
      </w:r>
      <w:r w:rsidRPr="00E93FF5">
        <w:rPr>
          <w:rFonts w:ascii="Segoe UI" w:hAnsi="Segoe UI" w:cs="Segoe UI"/>
          <w:iCs/>
          <w:sz w:val="24"/>
          <w:szCs w:val="24"/>
          <w:lang w:eastAsia="ru-RU"/>
        </w:rPr>
        <w:t xml:space="preserve"> кадастровых инженеров. Именно к ним жители региона могут обратиться за подготовкой документов в сфере кадастровых отношений.</w:t>
      </w:r>
      <w:r>
        <w:rPr>
          <w:rFonts w:ascii="Segoe UI" w:hAnsi="Segoe UI" w:cs="Segoe UI"/>
          <w:iCs/>
          <w:sz w:val="24"/>
          <w:szCs w:val="24"/>
          <w:lang w:eastAsia="ru-RU"/>
        </w:rPr>
        <w:t xml:space="preserve"> </w:t>
      </w:r>
      <w:r w:rsidRPr="00E93FF5">
        <w:rPr>
          <w:rFonts w:ascii="Segoe UI" w:hAnsi="Segoe UI" w:cs="Segoe UI"/>
          <w:iCs/>
          <w:sz w:val="24"/>
          <w:szCs w:val="24"/>
          <w:lang w:eastAsia="ru-RU"/>
        </w:rPr>
        <w:t>Полный перечень специалистов представлен на официальном сайте Росреестра в разделе «Реестр кадастровых инженеров».</w:t>
      </w:r>
    </w:p>
    <w:p w:rsidR="00F05EE2" w:rsidRPr="005C062D" w:rsidRDefault="00F05EE2" w:rsidP="00F05E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eastAsia="ru-RU"/>
        </w:rPr>
        <w:t>О</w:t>
      </w:r>
      <w:r w:rsidR="00A721AA" w:rsidRPr="00E93FF5">
        <w:rPr>
          <w:rFonts w:ascii="Segoe UI" w:hAnsi="Segoe UI" w:cs="Segoe UI"/>
          <w:sz w:val="24"/>
          <w:szCs w:val="24"/>
          <w:lang w:eastAsia="ru-RU"/>
        </w:rPr>
        <w:t>т работы кадастровых инженеров напрямую зависит качество оказываемых гражданам государственных услуг Росреестра</w:t>
      </w:r>
      <w:r>
        <w:rPr>
          <w:rFonts w:ascii="Segoe UI" w:hAnsi="Segoe UI" w:cs="Segoe UI"/>
          <w:sz w:val="24"/>
          <w:szCs w:val="24"/>
          <w:lang w:eastAsia="ru-RU"/>
        </w:rPr>
        <w:t xml:space="preserve">. </w:t>
      </w:r>
      <w:r>
        <w:rPr>
          <w:rFonts w:ascii="Segoe UI" w:hAnsi="Segoe UI" w:cs="Segoe UI"/>
          <w:sz w:val="24"/>
          <w:szCs w:val="24"/>
        </w:rPr>
        <w:t>Кадастровая палата</w:t>
      </w:r>
      <w:r w:rsidRPr="005C062D">
        <w:rPr>
          <w:rFonts w:ascii="Segoe UI" w:hAnsi="Segoe UI" w:cs="Segoe UI"/>
          <w:sz w:val="24"/>
          <w:szCs w:val="24"/>
        </w:rPr>
        <w:t xml:space="preserve"> одним их приоритетных направлений деятельности считает взаимодействие с кадастровыми инженерами и профессиональными участниками рынка недвижимости. </w:t>
      </w:r>
    </w:p>
    <w:p w:rsidR="00F05EE2" w:rsidRDefault="00F05EE2" w:rsidP="00F05E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C062D">
        <w:rPr>
          <w:rFonts w:ascii="Segoe UI" w:hAnsi="Segoe UI" w:cs="Segoe UI"/>
          <w:sz w:val="24"/>
          <w:szCs w:val="24"/>
        </w:rPr>
        <w:t>Взаимодействие с профессиональным сообществом в первую очередь направлено на формирование единых подходов к осуществлению кадастровой деятельности, обмену опытом, обсуждению изменений в законодательстве, а также вопросов, возникающих в рамках профессиональной деятельности. </w:t>
      </w:r>
    </w:p>
    <w:p w:rsidR="00F05EE2" w:rsidRPr="00FE1FEC" w:rsidRDefault="00F05EE2" w:rsidP="00F05E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05EE2">
        <w:rPr>
          <w:rFonts w:ascii="Segoe UI" w:hAnsi="Segoe UI" w:cs="Segoe UI"/>
          <w:sz w:val="24"/>
          <w:szCs w:val="24"/>
        </w:rPr>
        <w:t>Информацию о профессиональной деятельности кадастровых инженеров можно узнать на сайте Росреестра в разделе "Реестр кадастровых инженеров"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 w:rsidRPr="00F20A04">
          <w:rPr>
            <w:rStyle w:val="a5"/>
            <w:rFonts w:ascii="Segoe UI" w:hAnsi="Segoe UI" w:cs="Segoe UI"/>
            <w:sz w:val="24"/>
            <w:szCs w:val="24"/>
          </w:rPr>
          <w:t>https://rosreestr.ru/wps/portal/ais_rki</w:t>
        </w:r>
      </w:hyperlink>
      <w:r w:rsidRPr="00F05EE2">
        <w:rPr>
          <w:rFonts w:ascii="Segoe UI" w:hAnsi="Segoe UI" w:cs="Segoe UI"/>
          <w:sz w:val="24"/>
          <w:szCs w:val="24"/>
        </w:rPr>
        <w:t>. Например, сколько раз были безошибочно подготовлены документы для оформления недвижимости, и в скольких случаях были приняты отрицательные решения по его документам.</w:t>
      </w:r>
    </w:p>
    <w:p w:rsidR="00F05EE2" w:rsidRPr="00E93FF5" w:rsidRDefault="00F05EE2">
      <w:pPr>
        <w:rPr>
          <w:rFonts w:ascii="Segoe UI" w:hAnsi="Segoe UI" w:cs="Segoe UI"/>
          <w:sz w:val="24"/>
          <w:szCs w:val="24"/>
        </w:rPr>
      </w:pPr>
    </w:p>
    <w:sectPr w:rsidR="00F05EE2" w:rsidRPr="00E9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AA"/>
    <w:rsid w:val="00373F8C"/>
    <w:rsid w:val="004177F5"/>
    <w:rsid w:val="0050451E"/>
    <w:rsid w:val="00A721AA"/>
    <w:rsid w:val="00C72D1D"/>
    <w:rsid w:val="00E93FF5"/>
    <w:rsid w:val="00F0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7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21AA"/>
    <w:rPr>
      <w:i/>
      <w:iCs/>
    </w:rPr>
  </w:style>
  <w:style w:type="paragraph" w:styleId="a4">
    <w:name w:val="Normal (Web)"/>
    <w:basedOn w:val="a"/>
    <w:uiPriority w:val="99"/>
    <w:semiHidden/>
    <w:unhideWhenUsed/>
    <w:rsid w:val="00A7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21AA"/>
    <w:rPr>
      <w:color w:val="0000FF"/>
      <w:u w:val="single"/>
    </w:rPr>
  </w:style>
  <w:style w:type="paragraph" w:styleId="a6">
    <w:name w:val="No Spacing"/>
    <w:uiPriority w:val="1"/>
    <w:qFormat/>
    <w:rsid w:val="00E93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7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721AA"/>
    <w:rPr>
      <w:i/>
      <w:iCs/>
    </w:rPr>
  </w:style>
  <w:style w:type="paragraph" w:styleId="a4">
    <w:name w:val="Normal (Web)"/>
    <w:basedOn w:val="a"/>
    <w:uiPriority w:val="99"/>
    <w:semiHidden/>
    <w:unhideWhenUsed/>
    <w:rsid w:val="00A7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21AA"/>
    <w:rPr>
      <w:color w:val="0000FF"/>
      <w:u w:val="single"/>
    </w:rPr>
  </w:style>
  <w:style w:type="paragraph" w:styleId="a6">
    <w:name w:val="No Spacing"/>
    <w:uiPriority w:val="1"/>
    <w:qFormat/>
    <w:rsid w:val="00E93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dcterms:created xsi:type="dcterms:W3CDTF">2018-09-04T08:08:00Z</dcterms:created>
  <dcterms:modified xsi:type="dcterms:W3CDTF">2018-09-07T08:19:00Z</dcterms:modified>
</cp:coreProperties>
</file>