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vertAnchor="page" w:horzAnchor="margin" w:tblpXSpec="right" w:tblpY="1542"/>
        <w:tblW w:w="10376" w:type="dxa"/>
        <w:tblLayout w:type="fixed"/>
        <w:tblLook w:val="0600" w:firstRow="0" w:lastRow="0" w:firstColumn="0" w:lastColumn="0" w:noHBand="1" w:noVBand="1"/>
      </w:tblPr>
      <w:tblGrid>
        <w:gridCol w:w="2381"/>
        <w:gridCol w:w="7995"/>
      </w:tblGrid>
      <w:tr w:rsidR="00257422" w:rsidRPr="002B122A" w:rsidTr="00257422">
        <w:trPr>
          <w:trHeight w:val="560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pStyle w:val="Titredudocument"/>
              <w:rPr>
                <w:rFonts w:ascii="Arial" w:hAnsi="Arial" w:cs="Arial"/>
                <w:lang w:val="ru-RU"/>
              </w:rPr>
            </w:pPr>
            <w:r w:rsidRPr="002B122A">
              <w:rPr>
                <w:rFonts w:ascii="Arial" w:hAnsi="Arial" w:cs="Arial"/>
                <w:lang w:val="ru-RU"/>
              </w:rPr>
              <w:t>ПРЕСС-РЕЛИЗ</w:t>
            </w:r>
          </w:p>
        </w:tc>
      </w:tr>
      <w:tr w:rsidR="00257422" w:rsidRPr="002B122A" w:rsidTr="00257422">
        <w:trPr>
          <w:trHeight w:hRule="exact" w:val="85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</w:tr>
      <w:tr w:rsidR="00257422" w:rsidRPr="002B122A" w:rsidTr="00257422">
        <w:trPr>
          <w:trHeight w:hRule="exact" w:val="113"/>
        </w:trPr>
        <w:tc>
          <w:tcPr>
            <w:tcW w:w="2381" w:type="dxa"/>
            <w:shd w:val="clear" w:color="auto" w:fill="E9041E" w:themeFill="text2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95" w:type="dxa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</w:tr>
      <w:tr w:rsidR="00257422" w:rsidRPr="002B122A" w:rsidTr="00257422">
        <w:trPr>
          <w:trHeight w:hRule="exact" w:val="113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</w:tr>
      <w:tr w:rsidR="00257422" w:rsidRPr="0096177B" w:rsidTr="00257422">
        <w:trPr>
          <w:trHeight w:val="600"/>
        </w:trPr>
        <w:tc>
          <w:tcPr>
            <w:tcW w:w="10376" w:type="dxa"/>
            <w:gridSpan w:val="2"/>
          </w:tcPr>
          <w:p w:rsidR="00257422" w:rsidRPr="004C5773" w:rsidRDefault="00C654B4" w:rsidP="00C654B4">
            <w:pPr>
              <w:pStyle w:val="Sous-titredudocument"/>
              <w:framePr w:wrap="auto" w:vAnchor="margin" w:hAnchor="text" w:xAlign="left" w:yAlign="inline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ДЕРЖАТЕЛЯМ КАРТ </w:t>
            </w:r>
            <w:r>
              <w:rPr>
                <w:rFonts w:ascii="Arial" w:hAnsi="Arial" w:cs="Arial"/>
                <w:bCs/>
              </w:rPr>
              <w:t>VISA</w:t>
            </w:r>
            <w:r w:rsidRPr="00C654B4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 xml:space="preserve">И </w:t>
            </w:r>
            <w:r>
              <w:rPr>
                <w:rFonts w:ascii="Arial" w:hAnsi="Arial" w:cs="Arial"/>
                <w:bCs/>
              </w:rPr>
              <w:t>MASTERCARD</w:t>
            </w:r>
            <w:r w:rsidRPr="00C654B4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A9065C" w:rsidRPr="00A9065C">
              <w:rPr>
                <w:rFonts w:ascii="Arial" w:hAnsi="Arial" w:cs="Arial"/>
                <w:bCs/>
                <w:lang w:val="ru-RU"/>
              </w:rPr>
              <w:t>Росбанк</w:t>
            </w:r>
            <w:r>
              <w:rPr>
                <w:rFonts w:ascii="Arial" w:hAnsi="Arial" w:cs="Arial"/>
                <w:bCs/>
                <w:lang w:val="ru-RU"/>
              </w:rPr>
              <w:t xml:space="preserve">А СТАЛ ДОСТУПЕН </w:t>
            </w:r>
            <w:r>
              <w:rPr>
                <w:rFonts w:ascii="Arial" w:hAnsi="Arial" w:cs="Arial"/>
                <w:bCs/>
              </w:rPr>
              <w:t>SAMSUNG</w:t>
            </w:r>
            <w:r w:rsidRPr="00C654B4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</w:rPr>
              <w:t>PAY</w:t>
            </w:r>
          </w:p>
        </w:tc>
      </w:tr>
      <w:tr w:rsidR="00257422" w:rsidRPr="0096177B" w:rsidTr="00257422">
        <w:trPr>
          <w:trHeight w:hRule="exact" w:val="87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rPr>
                <w:rFonts w:ascii="Arial" w:hAnsi="Arial" w:cs="Arial"/>
                <w:lang w:val="ru-RU"/>
              </w:rPr>
            </w:pPr>
          </w:p>
        </w:tc>
      </w:tr>
      <w:tr w:rsidR="00257422" w:rsidRPr="002B122A" w:rsidTr="00257422">
        <w:trPr>
          <w:trHeight w:val="273"/>
        </w:trPr>
        <w:tc>
          <w:tcPr>
            <w:tcW w:w="10376" w:type="dxa"/>
            <w:gridSpan w:val="2"/>
          </w:tcPr>
          <w:p w:rsidR="00257422" w:rsidRPr="00171823" w:rsidRDefault="00D50C86" w:rsidP="00C654B4">
            <w:pPr>
              <w:pStyle w:val="Datedudocument"/>
              <w:framePr w:wrap="auto" w:vAnchor="margin" w:hAnchor="text" w:xAlign="left" w:yAlign="inline"/>
              <w:spacing w:before="24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6CB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</w:t>
            </w:r>
            <w:r w:rsidR="00E821D7">
              <w:rPr>
                <w:rFonts w:ascii="Arial" w:hAnsi="Arial" w:cs="Arial"/>
                <w:sz w:val="20"/>
                <w:szCs w:val="20"/>
                <w:lang w:val="ru-RU"/>
              </w:rPr>
              <w:t>Москва,</w:t>
            </w:r>
            <w:r w:rsidR="00E821D7" w:rsidRPr="00E821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654B4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  <w:r w:rsidR="00257422" w:rsidRPr="0017182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21D7">
              <w:rPr>
                <w:rFonts w:ascii="Arial" w:hAnsi="Arial" w:cs="Arial"/>
                <w:sz w:val="20"/>
                <w:szCs w:val="20"/>
                <w:lang w:val="ru-RU"/>
              </w:rPr>
              <w:t>ию</w:t>
            </w:r>
            <w:r w:rsidR="009C2462">
              <w:rPr>
                <w:rFonts w:ascii="Arial" w:hAnsi="Arial" w:cs="Arial"/>
                <w:sz w:val="20"/>
                <w:szCs w:val="20"/>
                <w:lang w:val="ru-RU"/>
              </w:rPr>
              <w:t>л</w:t>
            </w:r>
            <w:r w:rsidR="00E821D7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257422" w:rsidRPr="00171823">
              <w:rPr>
                <w:rFonts w:ascii="Arial" w:hAnsi="Arial" w:cs="Arial"/>
                <w:sz w:val="20"/>
                <w:szCs w:val="20"/>
                <w:lang w:val="ru-RU"/>
              </w:rPr>
              <w:t xml:space="preserve"> 20</w:t>
            </w:r>
            <w:r w:rsidR="00C70739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  <w:tr w:rsidR="00257422" w:rsidRPr="002B122A" w:rsidTr="00257422">
        <w:trPr>
          <w:trHeight w:hRule="exact" w:val="87"/>
        </w:trPr>
        <w:tc>
          <w:tcPr>
            <w:tcW w:w="10376" w:type="dxa"/>
            <w:gridSpan w:val="2"/>
          </w:tcPr>
          <w:p w:rsidR="00257422" w:rsidRPr="00E163AA" w:rsidRDefault="00257422" w:rsidP="00257422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</w:tbl>
    <w:p w:rsidR="001E34C1" w:rsidRDefault="001E34C1" w:rsidP="001E34C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654B4" w:rsidRPr="00C654B4" w:rsidRDefault="00C654B4" w:rsidP="00C654B4">
      <w:pPr>
        <w:jc w:val="both"/>
        <w:rPr>
          <w:rFonts w:ascii="Arial" w:hAnsi="Arial" w:cs="Arial"/>
          <w:szCs w:val="20"/>
          <w:lang w:val="ru-RU"/>
        </w:rPr>
      </w:pPr>
      <w:r w:rsidRPr="00C654B4">
        <w:rPr>
          <w:rFonts w:ascii="Arial" w:hAnsi="Arial" w:cs="Arial"/>
          <w:lang w:val="ru-RU"/>
        </w:rPr>
        <w:t xml:space="preserve">С 15 июля держатели карт </w:t>
      </w:r>
      <w:proofErr w:type="spellStart"/>
      <w:r w:rsidRPr="00C654B4">
        <w:rPr>
          <w:rFonts w:ascii="Arial" w:hAnsi="Arial" w:cs="Arial"/>
          <w:lang w:val="ru-RU"/>
        </w:rPr>
        <w:t>Visa</w:t>
      </w:r>
      <w:proofErr w:type="spellEnd"/>
      <w:r w:rsidRPr="00C654B4">
        <w:rPr>
          <w:rFonts w:ascii="Arial" w:hAnsi="Arial" w:cs="Arial"/>
          <w:lang w:val="ru-RU"/>
        </w:rPr>
        <w:t>/</w:t>
      </w:r>
      <w:proofErr w:type="spellStart"/>
      <w:r w:rsidRPr="00C654B4">
        <w:rPr>
          <w:rFonts w:ascii="Arial" w:hAnsi="Arial" w:cs="Arial"/>
          <w:lang w:val="ru-RU"/>
        </w:rPr>
        <w:t>Master</w:t>
      </w:r>
      <w:proofErr w:type="spellEnd"/>
      <w:r w:rsidR="00287046">
        <w:rPr>
          <w:rFonts w:ascii="Arial" w:hAnsi="Arial" w:cs="Arial"/>
          <w:lang w:val="en-US"/>
        </w:rPr>
        <w:t>c</w:t>
      </w:r>
      <w:bookmarkStart w:id="0" w:name="_GoBack"/>
      <w:bookmarkEnd w:id="0"/>
      <w:proofErr w:type="spellStart"/>
      <w:r w:rsidRPr="00C654B4">
        <w:rPr>
          <w:rFonts w:ascii="Arial" w:hAnsi="Arial" w:cs="Arial"/>
          <w:lang w:val="ru-RU"/>
        </w:rPr>
        <w:t>ard</w:t>
      </w:r>
      <w:proofErr w:type="spellEnd"/>
      <w:r w:rsidRPr="00C654B4">
        <w:rPr>
          <w:rFonts w:ascii="Arial" w:hAnsi="Arial" w:cs="Arial"/>
          <w:lang w:val="ru-RU"/>
        </w:rPr>
        <w:t xml:space="preserve">, выпущенных Росбанком, могут оплачивать покупки с помощью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– удобного и безопасного мобильного платежного сервиса, работающего везде, где принимаются банковские карты по бесконтактной технологии или магнитной полосе, благодаря технологии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MST. </w:t>
      </w:r>
    </w:p>
    <w:p w:rsidR="00C654B4" w:rsidRPr="00C654B4" w:rsidRDefault="00C654B4" w:rsidP="00C654B4">
      <w:pPr>
        <w:jc w:val="both"/>
        <w:rPr>
          <w:rFonts w:ascii="Arial" w:hAnsi="Arial" w:cs="Arial"/>
          <w:sz w:val="22"/>
          <w:lang w:val="ru-RU"/>
        </w:rPr>
      </w:pPr>
    </w:p>
    <w:p w:rsidR="00C654B4" w:rsidRDefault="00C654B4" w:rsidP="00C654B4">
      <w:pPr>
        <w:jc w:val="both"/>
        <w:rPr>
          <w:rFonts w:ascii="Arial" w:hAnsi="Arial" w:cs="Arial"/>
          <w:lang w:val="ru-RU"/>
        </w:rPr>
      </w:pPr>
      <w:r w:rsidRPr="00C654B4">
        <w:rPr>
          <w:rFonts w:ascii="Arial" w:hAnsi="Arial" w:cs="Arial"/>
          <w:lang w:val="ru-RU"/>
        </w:rPr>
        <w:t xml:space="preserve">Чтобы подключить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на вашем мобильном устройстве и добавить к нему банковскую карту, необходимо запустить приложение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и настроить авторизацию по отпечатку пальца или PIN-коду.  Затем – отсканировать карту камерой смартфона или ввести ее данные вручную, пройти авторизацию по коду из </w:t>
      </w:r>
      <w:proofErr w:type="spellStart"/>
      <w:r w:rsidRPr="00C654B4">
        <w:rPr>
          <w:rFonts w:ascii="Arial" w:hAnsi="Arial" w:cs="Arial"/>
          <w:lang w:val="ru-RU"/>
        </w:rPr>
        <w:t>sms</w:t>
      </w:r>
      <w:proofErr w:type="spellEnd"/>
      <w:r w:rsidRPr="00C654B4">
        <w:rPr>
          <w:rFonts w:ascii="Arial" w:hAnsi="Arial" w:cs="Arial"/>
          <w:lang w:val="ru-RU"/>
        </w:rPr>
        <w:t xml:space="preserve"> и ввести подпись с помощью пальца или стилуса. </w:t>
      </w:r>
    </w:p>
    <w:p w:rsidR="004C5773" w:rsidRPr="00C654B4" w:rsidRDefault="004C5773" w:rsidP="00C654B4">
      <w:pPr>
        <w:jc w:val="both"/>
        <w:rPr>
          <w:rFonts w:ascii="Arial" w:hAnsi="Arial" w:cs="Arial"/>
          <w:lang w:val="ru-RU"/>
        </w:rPr>
      </w:pPr>
    </w:p>
    <w:p w:rsidR="00C654B4" w:rsidRPr="00C654B4" w:rsidRDefault="00C654B4" w:rsidP="00C654B4">
      <w:pPr>
        <w:jc w:val="both"/>
        <w:rPr>
          <w:rFonts w:ascii="Arial" w:hAnsi="Arial" w:cs="Arial"/>
          <w:lang w:val="ru-RU"/>
        </w:rPr>
      </w:pPr>
      <w:r w:rsidRPr="00C654B4">
        <w:rPr>
          <w:rFonts w:ascii="Arial" w:hAnsi="Arial" w:cs="Arial"/>
          <w:lang w:val="ru-RU"/>
        </w:rPr>
        <w:t xml:space="preserve">Оплачивать покупки смартфоном с подключенным сервисом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просто и удобно. Так, чтобы расплатиться в магазине, необходимо провести по экрану </w:t>
      </w:r>
      <w:proofErr w:type="gramStart"/>
      <w:r w:rsidRPr="00C654B4">
        <w:rPr>
          <w:rFonts w:ascii="Arial" w:hAnsi="Arial" w:cs="Arial"/>
          <w:lang w:val="ru-RU"/>
        </w:rPr>
        <w:t>снизу</w:t>
      </w:r>
      <w:r w:rsidR="004C5773">
        <w:rPr>
          <w:rFonts w:ascii="Arial" w:hAnsi="Arial" w:cs="Arial"/>
          <w:lang w:val="ru-RU"/>
        </w:rPr>
        <w:t xml:space="preserve"> </w:t>
      </w:r>
      <w:r w:rsidRPr="00C654B4">
        <w:rPr>
          <w:rFonts w:ascii="Arial" w:hAnsi="Arial" w:cs="Arial"/>
          <w:lang w:val="ru-RU"/>
        </w:rPr>
        <w:t>вверх</w:t>
      </w:r>
      <w:proofErr w:type="gramEnd"/>
      <w:r w:rsidRPr="00C654B4">
        <w:rPr>
          <w:rFonts w:ascii="Arial" w:hAnsi="Arial" w:cs="Arial"/>
          <w:lang w:val="ru-RU"/>
        </w:rPr>
        <w:t xml:space="preserve">, выбрать в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нужную банковскую карту (в сервис может быть добавлено до 10 карт клиента), авторизоваться по отпечатку пальца или PIN-коду и поднести устройство к платежному терминалу. Оплата покупок смартфоном в интернете и в мобильных приложениях интернет-магазинов так же проста: необходимо просто нажать «Оплатить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» и ввести данные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Account</w:t>
      </w:r>
      <w:proofErr w:type="spellEnd"/>
      <w:r w:rsidRPr="00C654B4">
        <w:rPr>
          <w:rFonts w:ascii="Arial" w:hAnsi="Arial" w:cs="Arial"/>
          <w:lang w:val="ru-RU"/>
        </w:rPr>
        <w:t xml:space="preserve">, а затем подтвердить покупку. </w:t>
      </w:r>
    </w:p>
    <w:p w:rsidR="00C654B4" w:rsidRPr="00C654B4" w:rsidRDefault="00C654B4" w:rsidP="00C654B4">
      <w:pPr>
        <w:jc w:val="both"/>
        <w:rPr>
          <w:rFonts w:ascii="Arial" w:hAnsi="Arial" w:cs="Arial"/>
          <w:lang w:val="ru-RU"/>
        </w:rPr>
      </w:pPr>
    </w:p>
    <w:p w:rsidR="00C654B4" w:rsidRPr="00C654B4" w:rsidRDefault="00C654B4" w:rsidP="00C654B4">
      <w:pPr>
        <w:jc w:val="both"/>
        <w:rPr>
          <w:rFonts w:ascii="Arial" w:hAnsi="Arial" w:cs="Arial"/>
          <w:lang w:val="ru-RU"/>
        </w:rPr>
      </w:pPr>
      <w:r w:rsidRPr="00C654B4">
        <w:rPr>
          <w:rFonts w:ascii="Arial" w:hAnsi="Arial" w:cs="Arial"/>
          <w:lang w:val="ru-RU"/>
        </w:rPr>
        <w:t xml:space="preserve">Безопасность транзакций с помощью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обеспечивается на нескольких уровнях. При проведении платежа вместо данных реальной банковской карты сервис использует специальный цифровой код – </w:t>
      </w:r>
      <w:proofErr w:type="spellStart"/>
      <w:r w:rsidRPr="00C654B4">
        <w:rPr>
          <w:rFonts w:ascii="Arial" w:hAnsi="Arial" w:cs="Arial"/>
          <w:lang w:val="ru-RU"/>
        </w:rPr>
        <w:t>токен</w:t>
      </w:r>
      <w:proofErr w:type="spellEnd"/>
      <w:r w:rsidRPr="00C654B4">
        <w:rPr>
          <w:rFonts w:ascii="Arial" w:hAnsi="Arial" w:cs="Arial"/>
          <w:lang w:val="ru-RU"/>
        </w:rPr>
        <w:t xml:space="preserve">, который создается случайным образом. Данные, которые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передает в платежный терминал, уникальны для каждой покупки и не повторяются. Кроме того, безопасность обеспечивается за счет встроенной системы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Knox</w:t>
      </w:r>
      <w:proofErr w:type="spellEnd"/>
      <w:r w:rsidRPr="00C654B4">
        <w:rPr>
          <w:rFonts w:ascii="Arial" w:hAnsi="Arial" w:cs="Arial"/>
          <w:lang w:val="ru-RU"/>
        </w:rPr>
        <w:t xml:space="preserve">, которая блокирует сервис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при обнаружении вредоносного программного обеспечения на устройстве или установке на него неофициальной прошивки. Каждая платежная операция или денежный перевод с помощью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подтверждается либо по отпечатку пальца пользователя, либо по PIN-коду приложения. </w:t>
      </w:r>
    </w:p>
    <w:p w:rsidR="00C654B4" w:rsidRPr="00C654B4" w:rsidRDefault="00C654B4" w:rsidP="00C654B4">
      <w:pPr>
        <w:jc w:val="both"/>
        <w:rPr>
          <w:rFonts w:ascii="Arial" w:hAnsi="Arial" w:cs="Arial"/>
          <w:lang w:val="ru-RU"/>
        </w:rPr>
      </w:pPr>
    </w:p>
    <w:p w:rsidR="00C654B4" w:rsidRPr="00C654B4" w:rsidRDefault="00C654B4" w:rsidP="00C654B4">
      <w:pPr>
        <w:jc w:val="both"/>
        <w:rPr>
          <w:rFonts w:ascii="Arial" w:hAnsi="Arial" w:cs="Arial"/>
          <w:b/>
          <w:bCs/>
          <w:lang w:val="ru-RU"/>
        </w:rPr>
      </w:pPr>
      <w:r w:rsidRPr="00C654B4">
        <w:rPr>
          <w:rFonts w:ascii="Arial" w:hAnsi="Arial" w:cs="Arial"/>
          <w:lang w:val="ru-RU"/>
        </w:rPr>
        <w:t xml:space="preserve">«Мы стремимся постоянно повышать удобство пользования банковскими услугами и рады сообщить, что теперь нашим клиентам доступна возможность оплаты товаров и услуг картами Росбанка с сервисом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», - отметила </w:t>
      </w:r>
      <w:r w:rsidRPr="00C654B4">
        <w:rPr>
          <w:rFonts w:ascii="Arial" w:hAnsi="Arial" w:cs="Arial"/>
          <w:b/>
          <w:bCs/>
          <w:lang w:val="ru-RU"/>
        </w:rPr>
        <w:t>Лидия Каширина, заместитель директора департамента розничных клиентских решений и цифрового бизнеса Росбанка.</w:t>
      </w:r>
    </w:p>
    <w:p w:rsidR="00C654B4" w:rsidRPr="00C654B4" w:rsidRDefault="00C654B4" w:rsidP="00C654B4">
      <w:pPr>
        <w:jc w:val="both"/>
        <w:rPr>
          <w:rFonts w:ascii="Arial" w:hAnsi="Arial" w:cs="Arial"/>
          <w:lang w:val="ru-RU"/>
        </w:rPr>
      </w:pPr>
    </w:p>
    <w:p w:rsidR="00C654B4" w:rsidRPr="00C654B4" w:rsidRDefault="00C654B4" w:rsidP="00C654B4">
      <w:pPr>
        <w:jc w:val="both"/>
        <w:rPr>
          <w:rFonts w:ascii="Arial" w:hAnsi="Arial" w:cs="Arial"/>
          <w:lang w:val="ru-RU"/>
        </w:rPr>
      </w:pPr>
      <w:r w:rsidRPr="00C654B4">
        <w:rPr>
          <w:rFonts w:ascii="Arial" w:hAnsi="Arial" w:cs="Arial"/>
          <w:lang w:val="ru-RU"/>
        </w:rPr>
        <w:t xml:space="preserve">Подробнее о </w:t>
      </w:r>
      <w:proofErr w:type="spellStart"/>
      <w:r w:rsidRPr="00C654B4">
        <w:rPr>
          <w:rFonts w:ascii="Arial" w:hAnsi="Arial" w:cs="Arial"/>
          <w:lang w:val="ru-RU"/>
        </w:rPr>
        <w:t>Samsung</w:t>
      </w:r>
      <w:proofErr w:type="spellEnd"/>
      <w:r w:rsidRPr="00C654B4">
        <w:rPr>
          <w:rFonts w:ascii="Arial" w:hAnsi="Arial" w:cs="Arial"/>
          <w:lang w:val="ru-RU"/>
        </w:rPr>
        <w:t xml:space="preserve"> </w:t>
      </w:r>
      <w:proofErr w:type="spellStart"/>
      <w:r w:rsidRPr="00C654B4">
        <w:rPr>
          <w:rFonts w:ascii="Arial" w:hAnsi="Arial" w:cs="Arial"/>
          <w:lang w:val="ru-RU"/>
        </w:rPr>
        <w:t>Pay</w:t>
      </w:r>
      <w:proofErr w:type="spellEnd"/>
      <w:r w:rsidRPr="00C654B4">
        <w:rPr>
          <w:rFonts w:ascii="Arial" w:hAnsi="Arial" w:cs="Arial"/>
          <w:lang w:val="ru-RU"/>
        </w:rPr>
        <w:t xml:space="preserve"> читайте </w:t>
      </w:r>
      <w:hyperlink r:id="rId10" w:history="1">
        <w:r w:rsidRPr="00C654B4">
          <w:rPr>
            <w:rStyle w:val="aa"/>
            <w:rFonts w:ascii="Arial" w:hAnsi="Arial" w:cs="Arial"/>
            <w:lang w:val="ru-RU"/>
          </w:rPr>
          <w:t>по ссылке</w:t>
        </w:r>
      </w:hyperlink>
    </w:p>
    <w:p w:rsidR="009F2730" w:rsidRPr="00752295" w:rsidRDefault="00C654B4" w:rsidP="00C654B4">
      <w:pPr>
        <w:rPr>
          <w:rFonts w:ascii="Arial" w:eastAsia="Calibri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  <w:r w:rsidR="009F2730" w:rsidRPr="00D3107C">
        <w:rPr>
          <w:rFonts w:ascii="Arial" w:eastAsia="Calibri" w:hAnsi="Arial" w:cs="Arial"/>
          <w:b/>
          <w:bCs/>
          <w:color w:val="000000"/>
          <w:sz w:val="16"/>
          <w:szCs w:val="16"/>
          <w:lang w:val="ru-RU" w:eastAsia="ru-RU"/>
        </w:rPr>
        <w:lastRenderedPageBreak/>
        <w:t>РОСБАНК</w:t>
      </w:r>
    </w:p>
    <w:p w:rsidR="009F2730" w:rsidRPr="00752295" w:rsidRDefault="009F2730" w:rsidP="009F2730">
      <w:pPr>
        <w:tabs>
          <w:tab w:val="left" w:pos="183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ru-RU"/>
        </w:rPr>
      </w:pP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Росбанк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–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универсальный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банк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в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составе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международной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финансовой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группы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>Societe</w:t>
      </w:r>
      <w:proofErr w:type="spellEnd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>Generale</w:t>
      </w:r>
      <w:proofErr w:type="spellEnd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.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Стратегия Группы нацелена на повышение качества обслуживания клиентов и выход на лидерские позиции в области инноваций, обеспечение роста за счет развития бизнеса, усиление взаимодействия между подразделениями и достижение устойчивой доходности.</w:t>
      </w: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Росбанк обслу</w:t>
      </w:r>
      <w:r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живает более 4 млн клиен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тов в 70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регион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ах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России.</w:t>
      </w:r>
      <w:r w:rsidRPr="00953902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С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еть банка насчитывает порядка </w:t>
      </w:r>
      <w:r w:rsidR="0034323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290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отделений и более </w:t>
      </w:r>
      <w:r w:rsidR="00801BE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3</w:t>
      </w:r>
      <w:r w:rsidR="0034323B" w:rsidRPr="0034323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7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тыс. банком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атов партнерской сети, включая 1</w:t>
      </w:r>
      <w:r w:rsidR="0034323B" w:rsidRPr="0034323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6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00 собственных. Росбанк включен Банком России в перечень 11 системно значимых кредитных организаций.</w:t>
      </w: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</w:p>
    <w:p w:rsidR="00123010" w:rsidRPr="0032665B" w:rsidRDefault="00CB46DF" w:rsidP="00CB46D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Банку присвоены наивысшие кредитные рейтинги национальных агентств АКРА на уровне AAA (RU) и Эксперт РА на уровне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ruААА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. Росбанк также имеет кредитные рейтинги международных рейтинговых агентств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Fitch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Ratings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(BBB) и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Moody’s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Investors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Service (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Baa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3). Банк включен в ТОП-3 надежных российских банков по версии журнала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Forbes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 2019 году. </w:t>
      </w:r>
      <w:r w:rsidR="00460CD6" w:rsidRP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Росбанк </w:t>
      </w:r>
      <w:r w:rsid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входит</w:t>
      </w:r>
      <w:r w:rsidR="00460CD6" w:rsidRP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 топ-10 </w:t>
      </w:r>
      <w:r w:rsid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крупнейших российских банков по версии</w:t>
      </w:r>
      <w:r w:rsidR="00460CD6" w:rsidRP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журнала </w:t>
      </w:r>
      <w:proofErr w:type="spellStart"/>
      <w:r w:rsidR="00460CD6" w:rsidRP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The</w:t>
      </w:r>
      <w:proofErr w:type="spellEnd"/>
      <w:r w:rsidR="00460CD6" w:rsidRP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="00460CD6" w:rsidRP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Banker</w:t>
      </w:r>
      <w:proofErr w:type="spellEnd"/>
      <w:r w:rsidR="00460CD6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. 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Росбанк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L’Hermitage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Private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Banking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вошел в ТОП-3 по качеству клиентского обслуживания по версии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Frank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RG в 2019 году. Депозитарий Росбанка признан лучшим провайдером депозитарных услуг в России в 2019 году по версии 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Global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Custodian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.</w:t>
      </w:r>
      <w:r w:rsidR="00FA69C1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Мобильное приложение РОСБАНК Онлайн в 2019 году заняло 5-ое место среди мобильных банков для ежедневных задач на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IOS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и 7-ое место среди приложений на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Android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 рейтинге, составленным консалтинговым агентством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Markswebb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. Сайт Росбанка признан лучшим в категории «Корпоративный сайт» и бронзовым призером в номинации «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B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2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B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-проект» премии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Tagline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Awards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2019. </w:t>
      </w: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</w:p>
    <w:p w:rsidR="00123010" w:rsidRPr="006A4EAF" w:rsidRDefault="00123010" w:rsidP="00123010">
      <w:pPr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6A4EA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Более подробная информация - на сайте </w:t>
      </w:r>
      <w:hyperlink r:id="rId11" w:history="1">
        <w:r w:rsidRPr="006A4EAF">
          <w:rPr>
            <w:rFonts w:ascii="Arial" w:eastAsia="Calibri" w:hAnsi="Arial" w:cs="Arial"/>
            <w:color w:val="0000FF"/>
            <w:sz w:val="16"/>
            <w:szCs w:val="16"/>
            <w:u w:val="single"/>
            <w:lang w:val="ru-RU" w:eastAsia="ru-RU"/>
          </w:rPr>
          <w:t>www.rosbank.ru</w:t>
        </w:r>
      </w:hyperlink>
    </w:p>
    <w:p w:rsidR="009F2730" w:rsidRPr="00D3107C" w:rsidRDefault="009F2730" w:rsidP="009F2730">
      <w:pPr>
        <w:jc w:val="both"/>
        <w:rPr>
          <w:rFonts w:ascii="Arial" w:eastAsia="Arial CYR" w:hAnsi="Arial" w:cs="Arial"/>
          <w:b/>
          <w:bCs/>
          <w:color w:val="000000"/>
          <w:sz w:val="16"/>
          <w:szCs w:val="16"/>
          <w:lang w:val="ru-RU"/>
        </w:rPr>
      </w:pPr>
    </w:p>
    <w:p w:rsidR="009F2730" w:rsidRDefault="009F2730" w:rsidP="009F2730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proofErr w:type="spellStart"/>
      <w:r w:rsidRPr="007C7494">
        <w:rPr>
          <w:rFonts w:ascii="Arial" w:hAnsi="Arial" w:cs="Arial"/>
          <w:b/>
          <w:sz w:val="16"/>
          <w:szCs w:val="16"/>
          <w:lang w:val="ru-RU"/>
        </w:rPr>
        <w:t>Societe</w:t>
      </w:r>
      <w:proofErr w:type="spellEnd"/>
      <w:r w:rsidRPr="007C7494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val="ru-RU"/>
        </w:rPr>
        <w:t>Generale</w:t>
      </w:r>
      <w:proofErr w:type="spellEnd"/>
    </w:p>
    <w:p w:rsidR="007C7494" w:rsidRPr="007C7494" w:rsidRDefault="007C7494" w:rsidP="009F2730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–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одна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из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крупнейших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Европе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придерживается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диверсифицированной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универсальной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банковской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модели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позволяющей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сочетать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потенциал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заслуженный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авторитет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эксперта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области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инноваций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стратегией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устойчивого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роста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стремится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быть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надежным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партнером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для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своих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клиентов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способствовать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позитивным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изменениям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обществе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экономике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.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Играя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важную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роль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реальной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экономике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протяжении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150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лет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объединяет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более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147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тысяч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сотрудников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67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странах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ежедневно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обслуживает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31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миллион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частных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клиентов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компаний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институциональных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инвесторов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по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всему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миру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предлагая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широкий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выбор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консультационных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услуг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индивидуальных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решений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Бизнес Группы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состоит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из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трех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основных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взаимосвязанных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направлений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: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7C7494">
        <w:rPr>
          <w:rFonts w:ascii="Arial" w:hAnsi="Arial" w:cs="Arial"/>
          <w:sz w:val="16"/>
          <w:szCs w:val="16"/>
          <w:lang w:eastAsia="ru-RU"/>
        </w:rPr>
        <w:t>▪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Розничные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банковские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услуги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во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Франции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r w:rsidRPr="007C7494">
        <w:rPr>
          <w:rFonts w:ascii="Arial" w:hAnsi="Arial" w:cs="Arial"/>
          <w:sz w:val="16"/>
          <w:szCs w:val="16"/>
          <w:lang w:eastAsia="ru-RU"/>
        </w:rPr>
        <w:t xml:space="preserve">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банках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Credit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du Nord и Boursorama.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Каждый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банк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предлагает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полный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спектр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услуг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используя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множество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современных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каналов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взаимодействия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с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клиентами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высоко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технологичном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уровне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;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7C7494">
        <w:rPr>
          <w:rFonts w:ascii="Arial" w:hAnsi="Arial" w:cs="Arial"/>
          <w:sz w:val="16"/>
          <w:szCs w:val="16"/>
          <w:lang w:eastAsia="ru-RU"/>
        </w:rPr>
        <w:t>▪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Международное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розничное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банковское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обслуживание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страхование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финансовые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услуги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корпоративным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клиентам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eastAsia="ru-RU"/>
        </w:rPr>
        <w:t>включая</w:t>
      </w:r>
      <w:proofErr w:type="spellEnd"/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ru-RU"/>
        </w:rPr>
        <w:t>сети</w:t>
      </w:r>
      <w:proofErr w:type="spellEnd"/>
      <w:r>
        <w:rPr>
          <w:rFonts w:ascii="Arial" w:hAnsi="Arial" w:cs="Arial"/>
          <w:sz w:val="16"/>
          <w:szCs w:val="16"/>
          <w:lang w:eastAsia="ru-RU"/>
        </w:rPr>
        <w:t xml:space="preserve"> в</w:t>
      </w:r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Африке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России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Центральной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Восточной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Европе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компании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оказывающие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специализированные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услуги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-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лидеры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рынках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присутствия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;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7C7494">
        <w:rPr>
          <w:rFonts w:ascii="Arial" w:hAnsi="Arial" w:cs="Arial"/>
          <w:sz w:val="16"/>
          <w:szCs w:val="16"/>
          <w:lang w:eastAsia="ru-RU"/>
        </w:rPr>
        <w:t xml:space="preserve">▪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Глобальные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банковские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инвестиционные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решения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предлагает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признанный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качественный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уровень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экспертизы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выход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ключевые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мировые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центры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комплексные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решения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.</w:t>
      </w:r>
    </w:p>
    <w:p w:rsid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присвоены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основные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индексы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социально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ответственного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инвестирования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: DJSI (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Общемировой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европейский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), FTSE4Good (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Общемировой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европейский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), Euronext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Vigeo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(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Общемировой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Европейский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страны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еврозоны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), 4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ведущих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индекса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устойчивого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развития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STOXX ESG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индекс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MSCI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Low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Carbon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Leaders.</w:t>
      </w:r>
    </w:p>
    <w:p w:rsidR="007C7494" w:rsidRP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В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России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представле</w:t>
      </w:r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на</w:t>
      </w:r>
      <w:proofErr w:type="spellEnd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Росбанком</w:t>
      </w:r>
      <w:proofErr w:type="spellEnd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Русфинанс</w:t>
      </w:r>
      <w:proofErr w:type="spellEnd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Банком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, ALD Automotive,</w:t>
      </w:r>
      <w:proofErr w:type="gram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="004D762B">
        <w:rPr>
          <w:rFonts w:ascii="Arial" w:hAnsi="Arial" w:cs="Arial"/>
          <w:color w:val="000000"/>
          <w:sz w:val="16"/>
          <w:szCs w:val="16"/>
          <w:lang w:val="ru-RU" w:eastAsia="ru-RU"/>
        </w:rPr>
        <w:t>«Росбанк</w:t>
      </w:r>
      <w:proofErr w:type="gramEnd"/>
      <w:r w:rsidR="004D762B">
        <w:rPr>
          <w:rFonts w:ascii="Arial" w:hAnsi="Arial" w:cs="Arial"/>
          <w:color w:val="000000"/>
          <w:sz w:val="16"/>
          <w:szCs w:val="16"/>
          <w:lang w:val="ru-RU" w:eastAsia="ru-RU"/>
        </w:rPr>
        <w:t xml:space="preserve"> Страхование»</w:t>
      </w:r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.</w:t>
      </w:r>
    </w:p>
    <w:p w:rsidR="007C7494" w:rsidRP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C7494" w:rsidRPr="007C7494" w:rsidRDefault="007C7494" w:rsidP="007C7494">
      <w:pPr>
        <w:jc w:val="both"/>
        <w:rPr>
          <w:rFonts w:ascii="Arial" w:hAnsi="Arial" w:cs="Arial"/>
          <w:sz w:val="16"/>
          <w:szCs w:val="16"/>
        </w:rPr>
      </w:pPr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С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более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подробной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информацией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о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Группе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можно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ознакомиться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веб-сайте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</w:t>
      </w:r>
      <w:hyperlink r:id="rId12" w:history="1">
        <w:r w:rsidRPr="007C7494">
          <w:rPr>
            <w:rStyle w:val="aa"/>
            <w:rFonts w:ascii="Arial" w:hAnsi="Arial" w:cs="Arial"/>
            <w:b/>
            <w:sz w:val="16"/>
            <w:szCs w:val="16"/>
            <w:lang w:eastAsia="ru-RU"/>
          </w:rPr>
          <w:t>www.societegenerale.com</w:t>
        </w:r>
      </w:hyperlink>
      <w:r w:rsidRPr="007C749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</w:rPr>
        <w:t>или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>подписавшись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>аккаунт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твиттере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r w:rsidRPr="007C7494">
        <w:rPr>
          <w:rFonts w:ascii="Arial" w:hAnsi="Arial" w:cs="Arial"/>
          <w:b/>
          <w:noProof/>
          <w:sz w:val="16"/>
          <w:szCs w:val="16"/>
          <w:lang w:val="ru-RU" w:eastAsia="ru-RU"/>
        </w:rPr>
        <w:drawing>
          <wp:inline distT="0" distB="0" distL="0" distR="0" wp14:anchorId="7D6D6C5F" wp14:editId="69E378A3">
            <wp:extent cx="123825" cy="13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494">
        <w:rPr>
          <w:rFonts w:ascii="Arial" w:hAnsi="Arial" w:cs="Arial"/>
          <w:b/>
          <w:sz w:val="16"/>
          <w:szCs w:val="16"/>
        </w:rPr>
        <w:t>@</w:t>
      </w:r>
      <w:proofErr w:type="spellStart"/>
      <w:r w:rsidRPr="007C7494">
        <w:rPr>
          <w:rFonts w:ascii="Arial" w:hAnsi="Arial" w:cs="Arial"/>
          <w:b/>
          <w:sz w:val="16"/>
          <w:szCs w:val="16"/>
        </w:rPr>
        <w:t>societegenerale</w:t>
      </w:r>
      <w:proofErr w:type="spellEnd"/>
      <w:r w:rsidRPr="007C7494">
        <w:rPr>
          <w:rFonts w:ascii="Arial" w:hAnsi="Arial" w:cs="Arial"/>
          <w:b/>
          <w:sz w:val="16"/>
          <w:szCs w:val="16"/>
        </w:rPr>
        <w:t xml:space="preserve">. </w:t>
      </w:r>
    </w:p>
    <w:p w:rsidR="009F2730" w:rsidRPr="00CE3283" w:rsidRDefault="009F2730" w:rsidP="009F27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:rsidR="00407B83" w:rsidRPr="002B122A" w:rsidRDefault="00407B83" w:rsidP="009F2730">
      <w:pPr>
        <w:autoSpaceDE w:val="0"/>
        <w:autoSpaceDN w:val="0"/>
        <w:jc w:val="both"/>
        <w:rPr>
          <w:rFonts w:ascii="Arial" w:hAnsi="Arial" w:cs="Arial"/>
          <w:lang w:val="ru-RU"/>
        </w:rPr>
      </w:pPr>
    </w:p>
    <w:sectPr w:rsidR="00407B83" w:rsidRPr="002B122A" w:rsidSect="00854A42"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991" w:bottom="993" w:left="993" w:header="227" w:footer="20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85" w:rsidRDefault="00EC3985" w:rsidP="00BB63D0">
      <w:r>
        <w:separator/>
      </w:r>
    </w:p>
  </w:endnote>
  <w:endnote w:type="continuationSeparator" w:id="0">
    <w:p w:rsidR="00EC3985" w:rsidRDefault="00EC3985" w:rsidP="00BB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HelveticaNeueLTCom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Com-M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59" w:rsidRPr="00FF6FCC" w:rsidRDefault="00E44759" w:rsidP="007A2C70">
    <w:pPr>
      <w:pStyle w:val="a5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5" w:rsidRDefault="002233E0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454D72" wp14:editId="6EB8C3FC">
              <wp:simplePos x="0" y="0"/>
              <wp:positionH relativeFrom="page">
                <wp:posOffset>3840480</wp:posOffset>
              </wp:positionH>
              <wp:positionV relativeFrom="page">
                <wp:posOffset>9217660</wp:posOffset>
              </wp:positionV>
              <wp:extent cx="3295650" cy="120015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3E0" w:rsidRDefault="002233E0" w:rsidP="002233E0">
                          <w:pPr>
                            <w:ind w:left="1416"/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  <w:t xml:space="preserve">               </w:t>
                          </w:r>
                          <w:r w:rsidRPr="00EA5AA6"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  <w:t>ПРЕСС-СЛУЖБА</w:t>
                          </w:r>
                        </w:p>
                        <w:p w:rsidR="002233E0" w:rsidRPr="00EA5AA6" w:rsidRDefault="002233E0" w:rsidP="00223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2233E0" w:rsidRPr="005461AF" w:rsidRDefault="00C70739" w:rsidP="002233E0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aps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 w:rsidRPr="005461AF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МИХАИЛ ШУБИН</w:t>
                          </w:r>
                          <w:r w:rsidR="002233E0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5461AF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АЛЕНА ЯРАНОВА</w:t>
                          </w:r>
                        </w:p>
                        <w:p w:rsidR="002233E0" w:rsidRPr="005461AF" w:rsidRDefault="00C70739" w:rsidP="002233E0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 w:rsidRPr="005461AF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+7 (495) 662 13 00, доб. 15122</w:t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  <w:t>+7 (495) 662 13 00, доб. 14498</w:t>
                          </w:r>
                        </w:p>
                        <w:p w:rsidR="002233E0" w:rsidRDefault="00F23300" w:rsidP="002233E0">
                          <w:pPr>
                            <w:spacing w:line="0" w:lineRule="atLeast"/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lang w:eastAsia="ru-RU"/>
                            </w:rPr>
                          </w:pPr>
                          <w:hyperlink r:id="rId1" w:history="1"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en-US" w:eastAsia="ru-RU"/>
                              </w:rPr>
                              <w:t>Mikhail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en-US" w:eastAsia="ru-RU"/>
                              </w:rPr>
                              <w:t>Shubin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@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rosbank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ru</w:t>
                            </w:r>
                          </w:hyperlink>
                          <w:r w:rsidR="002233E0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ru-RU"/>
                            </w:rPr>
                            <w:tab/>
                          </w:r>
                          <w:r w:rsidR="002233E0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ru-RU"/>
                            </w:rPr>
                            <w:tab/>
                          </w:r>
                          <w:hyperlink r:id="rId2" w:history="1"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Alena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Yaranova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@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rosbank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ru</w:t>
                            </w:r>
                          </w:hyperlink>
                        </w:p>
                        <w:p w:rsidR="00C70739" w:rsidRPr="005461AF" w:rsidRDefault="00C70739" w:rsidP="002233E0">
                          <w:pPr>
                            <w:spacing w:line="0" w:lineRule="atLeast"/>
                            <w:rPr>
                              <w:rStyle w:val="aa"/>
                              <w:rFonts w:ascii="Arial" w:hAnsi="Arial" w:cs="Arial"/>
                              <w:sz w:val="12"/>
                              <w:szCs w:val="12"/>
                              <w:u w:val="none"/>
                              <w:lang w:val="ru-RU" w:eastAsia="ru-RU"/>
                            </w:rPr>
                          </w:pPr>
                        </w:p>
                        <w:p w:rsidR="002233E0" w:rsidRPr="00C70739" w:rsidRDefault="00C70739" w:rsidP="00C70739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ДАРЬЯ ШЛЫКОВА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  <w:t>РОДИОН КОЧЕТКОВ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</w:p>
                        <w:p w:rsidR="002233E0" w:rsidRPr="00C70739" w:rsidRDefault="00C70739" w:rsidP="002233E0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 w:rsidRPr="00C70739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eastAsia="ru-RU"/>
                            </w:rPr>
                            <w:t>+7 (846) 273 81 87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 xml:space="preserve">, доб. </w:t>
                          </w:r>
                          <w:r w:rsidRPr="00C70739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eastAsia="ru-RU"/>
                            </w:rPr>
                            <w:t>10-32647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  <w:t>+7 (495) 662 13 00, доб. 13377</w:t>
                          </w:r>
                        </w:p>
                        <w:p w:rsidR="002233E0" w:rsidRPr="00B75C31" w:rsidRDefault="00F23300" w:rsidP="002233E0">
                          <w:pPr>
                            <w:spacing w:line="0" w:lineRule="atLeast"/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u w:val="none"/>
                              <w:lang w:val="ru-RU" w:eastAsia="ru-RU"/>
                            </w:rPr>
                          </w:pPr>
                          <w:hyperlink r:id="rId3" w:history="1">
                            <w:r w:rsidR="00C70739" w:rsidRPr="00C70739">
                              <w:rPr>
                                <w:rStyle w:val="aa"/>
                                <w:rFonts w:ascii="Arial" w:hAnsi="Arial" w:cs="Arial"/>
                                <w:color w:val="0000FF"/>
                                <w:sz w:val="12"/>
                                <w:szCs w:val="12"/>
                                <w:lang w:eastAsia="ru-RU"/>
                              </w:rPr>
                              <w:t>Daria.Shlykova@rosbank.ru</w:t>
                            </w:r>
                          </w:hyperlink>
                          <w:r w:rsidR="002233E0"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u w:val="none"/>
                              <w:lang w:eastAsia="ru-RU"/>
                            </w:rPr>
                            <w:tab/>
                          </w:r>
                          <w:r w:rsidR="002233E0"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u w:val="none"/>
                              <w:lang w:eastAsia="ru-RU"/>
                            </w:rPr>
                            <w:tab/>
                          </w:r>
                          <w:hyperlink r:id="rId4" w:history="1"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Rodion</w:t>
                            </w:r>
                            <w:r w:rsidR="002233E0" w:rsidRPr="00C2744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Kochetkov</w:t>
                            </w:r>
                            <w:r w:rsidR="002233E0" w:rsidRPr="00C2744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@</w:t>
                            </w:r>
                            <w:proofErr w:type="spellStart"/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rosbank</w:t>
                            </w:r>
                            <w:proofErr w:type="spellEnd"/>
                            <w:r w:rsidR="002233E0" w:rsidRPr="00C2744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54D72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2.4pt;margin-top:725.8pt;width:259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" filled="f" stroked="f">
              <v:textbox inset="0,0,0,0">
                <w:txbxContent>
                  <w:p w:rsidR="002233E0" w:rsidRDefault="002233E0" w:rsidP="002233E0">
                    <w:pPr>
                      <w:ind w:left="1416"/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  <w:t xml:space="preserve">               </w:t>
                    </w:r>
                    <w:r w:rsidRPr="00EA5AA6"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  <w:t>ПРЕСС-СЛУЖБА</w:t>
                    </w:r>
                  </w:p>
                  <w:p w:rsidR="002233E0" w:rsidRPr="00EA5AA6" w:rsidRDefault="002233E0" w:rsidP="002233E0">
                    <w:pPr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</w:pPr>
                  </w:p>
                  <w:p w:rsidR="002233E0" w:rsidRPr="005461AF" w:rsidRDefault="00C70739" w:rsidP="002233E0">
                    <w:pPr>
                      <w:spacing w:line="0" w:lineRule="atLeast"/>
                      <w:rPr>
                        <w:rFonts w:ascii="Arial" w:eastAsia="Times New Roman" w:hAnsi="Arial" w:cs="Arial"/>
                        <w:caps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 w:rsidRPr="005461AF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МИХАИЛ ШУБИН</w:t>
                    </w:r>
                    <w:r w:rsidR="002233E0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5461AF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АЛЕНА ЯРАНОВА</w:t>
                    </w:r>
                  </w:p>
                  <w:p w:rsidR="002233E0" w:rsidRPr="005461AF" w:rsidRDefault="00C70739" w:rsidP="002233E0">
                    <w:pPr>
                      <w:spacing w:line="0" w:lineRule="atLeast"/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 w:rsidRPr="005461AF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+7 (495) 662 13 00, доб. 15122</w:t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  <w:t>+7 (495) 662 13 00, доб. 14498</w:t>
                    </w:r>
                  </w:p>
                  <w:p w:rsidR="002233E0" w:rsidRDefault="00C654B4" w:rsidP="002233E0">
                    <w:pPr>
                      <w:spacing w:line="0" w:lineRule="atLeast"/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lang w:eastAsia="ru-RU"/>
                      </w:rPr>
                    </w:pPr>
                    <w:hyperlink r:id="rId5" w:history="1"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en-US" w:eastAsia="ru-RU"/>
                        </w:rPr>
                        <w:t>Mikhail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en-US" w:eastAsia="ru-RU"/>
                        </w:rPr>
                        <w:t>Shubin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@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rosbank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ru</w:t>
                      </w:r>
                    </w:hyperlink>
                    <w:r w:rsidR="002233E0">
                      <w:rPr>
                        <w:rFonts w:ascii="Arial" w:eastAsia="Times New Roman" w:hAnsi="Arial" w:cs="Arial"/>
                        <w:sz w:val="12"/>
                        <w:szCs w:val="12"/>
                        <w:lang w:eastAsia="ru-RU"/>
                      </w:rPr>
                      <w:tab/>
                    </w:r>
                    <w:r w:rsidR="002233E0">
                      <w:rPr>
                        <w:rFonts w:ascii="Arial" w:eastAsia="Times New Roman" w:hAnsi="Arial" w:cs="Arial"/>
                        <w:sz w:val="12"/>
                        <w:szCs w:val="12"/>
                        <w:lang w:eastAsia="ru-RU"/>
                      </w:rPr>
                      <w:tab/>
                    </w:r>
                    <w:hyperlink r:id="rId6" w:history="1"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Alena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Yaranova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@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rosbank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ru</w:t>
                      </w:r>
                    </w:hyperlink>
                  </w:p>
                  <w:p w:rsidR="00C70739" w:rsidRPr="005461AF" w:rsidRDefault="00C70739" w:rsidP="002233E0">
                    <w:pPr>
                      <w:spacing w:line="0" w:lineRule="atLeast"/>
                      <w:rPr>
                        <w:rStyle w:val="aa"/>
                        <w:rFonts w:ascii="Arial" w:hAnsi="Arial" w:cs="Arial"/>
                        <w:sz w:val="12"/>
                        <w:szCs w:val="12"/>
                        <w:u w:val="none"/>
                        <w:lang w:val="ru-RU" w:eastAsia="ru-RU"/>
                      </w:rPr>
                    </w:pPr>
                  </w:p>
                  <w:p w:rsidR="002233E0" w:rsidRPr="00C70739" w:rsidRDefault="00C70739" w:rsidP="00C70739">
                    <w:pPr>
                      <w:spacing w:line="0" w:lineRule="atLeast"/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ДАРЬЯ ШЛЫКОВА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  <w:t>РОДИОН КОЧЕТКОВ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</w:p>
                  <w:p w:rsidR="002233E0" w:rsidRPr="00C70739" w:rsidRDefault="00C70739" w:rsidP="002233E0">
                    <w:pPr>
                      <w:spacing w:line="0" w:lineRule="atLeast"/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 w:rsidRPr="00C70739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eastAsia="ru-RU"/>
                      </w:rPr>
                      <w:t>+7 (846) 273 81 87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 xml:space="preserve">, доб. </w:t>
                    </w:r>
                    <w:r w:rsidRPr="00C70739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eastAsia="ru-RU"/>
                      </w:rPr>
                      <w:t>10-32647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  <w:t>+7 (495) 662 13 00, доб. 13377</w:t>
                    </w:r>
                  </w:p>
                  <w:p w:rsidR="002233E0" w:rsidRPr="00B75C31" w:rsidRDefault="00C654B4" w:rsidP="002233E0">
                    <w:pPr>
                      <w:spacing w:line="0" w:lineRule="atLeast"/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u w:val="none"/>
                        <w:lang w:val="ru-RU" w:eastAsia="ru-RU"/>
                      </w:rPr>
                    </w:pPr>
                    <w:hyperlink r:id="rId7" w:history="1">
                      <w:r w:rsidR="00C70739" w:rsidRPr="00C70739">
                        <w:rPr>
                          <w:rStyle w:val="aa"/>
                          <w:rFonts w:ascii="Arial" w:hAnsi="Arial" w:cs="Arial"/>
                          <w:color w:val="0000FF"/>
                          <w:sz w:val="12"/>
                          <w:szCs w:val="12"/>
                          <w:lang w:eastAsia="ru-RU"/>
                        </w:rPr>
                        <w:t>Daria.Shlykova@rosbank.ru</w:t>
                      </w:r>
                    </w:hyperlink>
                    <w:r w:rsidR="002233E0"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u w:val="none"/>
                        <w:lang w:eastAsia="ru-RU"/>
                      </w:rPr>
                      <w:tab/>
                    </w:r>
                    <w:r w:rsidR="002233E0"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u w:val="none"/>
                        <w:lang w:eastAsia="ru-RU"/>
                      </w:rPr>
                      <w:tab/>
                    </w:r>
                    <w:hyperlink r:id="rId8" w:history="1"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Rodion</w:t>
                      </w:r>
                      <w:r w:rsidR="002233E0" w:rsidRPr="00C2744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Kochetkov</w:t>
                      </w:r>
                      <w:r w:rsidR="002233E0" w:rsidRPr="00C2744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ru-RU" w:eastAsia="ru-RU"/>
                        </w:rPr>
                        <w:t>@</w:t>
                      </w:r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rosbank</w:t>
                      </w:r>
                      <w:r w:rsidR="002233E0" w:rsidRPr="00C2744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461AF" w:rsidRPr="00752295"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705FE989" wp14:editId="2A8F15BF">
          <wp:simplePos x="0" y="0"/>
          <wp:positionH relativeFrom="page">
            <wp:align>right</wp:align>
          </wp:positionH>
          <wp:positionV relativeFrom="paragraph">
            <wp:posOffset>168910</wp:posOffset>
          </wp:positionV>
          <wp:extent cx="7934325" cy="1924050"/>
          <wp:effectExtent l="0" t="0" r="9525" b="0"/>
          <wp:wrapNone/>
          <wp:docPr id="19" name="Рисунок 16" descr="Копия (2) RB_pressRelis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 descr="Копия (2) RB_pressRelis-en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7"/>
                  <a:stretch>
                    <a:fillRect/>
                  </a:stretch>
                </pic:blipFill>
                <pic:spPr bwMode="auto">
                  <a:xfrm>
                    <a:off x="0" y="0"/>
                    <a:ext cx="793432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295" w:rsidRDefault="00752295" w:rsidP="00854A42">
    <w:pPr>
      <w:pStyle w:val="a5"/>
      <w:tabs>
        <w:tab w:val="right" w:pos="5626"/>
      </w:tabs>
    </w:pPr>
    <w:r w:rsidRPr="0075229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85724" wp14:editId="3333EF7F">
              <wp:simplePos x="0" y="0"/>
              <wp:positionH relativeFrom="margin">
                <wp:posOffset>367296</wp:posOffset>
              </wp:positionH>
              <wp:positionV relativeFrom="paragraph">
                <wp:posOffset>392386</wp:posOffset>
              </wp:positionV>
              <wp:extent cx="2057400" cy="440055"/>
              <wp:effectExtent l="0" t="0" r="0" b="1714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295" w:rsidRPr="00B321C3" w:rsidRDefault="00752295" w:rsidP="007522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0" w:lineRule="atLeast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 xml:space="preserve">Публичное 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акционерное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общество</w:t>
                          </w:r>
                          <w:r w:rsidRPr="003E35D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РОСБАНК</w:t>
                          </w:r>
                        </w:p>
                        <w:p w:rsidR="00752295" w:rsidRDefault="00752295" w:rsidP="00752295">
                          <w:pPr>
                            <w:spacing w:line="0" w:lineRule="atLeas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</w:pP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ул.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Маши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Порываевой,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д.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C86FB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34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а/я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208,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</w:p>
                        <w:p w:rsidR="00752295" w:rsidRPr="00B321C3" w:rsidRDefault="00752295" w:rsidP="00752295">
                          <w:pPr>
                            <w:spacing w:line="0" w:lineRule="atLeast"/>
                            <w:rPr>
                              <w:rFonts w:ascii="Arial" w:hAnsi="Arial" w:cs="Arial"/>
                              <w:sz w:val="14"/>
                              <w:szCs w:val="14"/>
                              <w:lang w:val="ru-RU"/>
                            </w:rPr>
                          </w:pP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Москва,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107078,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Россия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85724" id="Text Box 15" o:spid="_x0000_s1027" type="#_x0000_t202" style="position:absolute;margin-left:28.9pt;margin-top:30.9pt;width:162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zZsQIAALE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" filled="f" stroked="f">
              <v:textbox inset="0,0,0,0">
                <w:txbxContent>
                  <w:p w:rsidR="00752295" w:rsidRPr="00B321C3" w:rsidRDefault="00752295" w:rsidP="00752295">
                    <w:pPr>
                      <w:widowControl w:val="0"/>
                      <w:autoSpaceDE w:val="0"/>
                      <w:autoSpaceDN w:val="0"/>
                      <w:adjustRightInd w:val="0"/>
                      <w:spacing w:line="0" w:lineRule="atLeast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 xml:space="preserve">Публичное 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акционерное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общество</w:t>
                    </w:r>
                    <w:r w:rsidRPr="003E35D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РОСБАНК</w:t>
                    </w:r>
                  </w:p>
                  <w:p w:rsidR="00752295" w:rsidRDefault="00752295" w:rsidP="00752295">
                    <w:pPr>
                      <w:spacing w:line="0" w:lineRule="atLeast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</w:pP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ул.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Маши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Порываевой,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д.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C86FB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34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а/я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208,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</w:p>
                  <w:p w:rsidR="00752295" w:rsidRPr="00B321C3" w:rsidRDefault="00752295" w:rsidP="00752295">
                    <w:pPr>
                      <w:spacing w:line="0" w:lineRule="atLeast"/>
                      <w:rPr>
                        <w:rFonts w:ascii="Arial" w:hAnsi="Arial" w:cs="Arial"/>
                        <w:sz w:val="14"/>
                        <w:szCs w:val="14"/>
                        <w:lang w:val="ru-RU"/>
                      </w:rPr>
                    </w:pP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Москва,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107078,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Россия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54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85" w:rsidRDefault="00EC3985" w:rsidP="00BB63D0">
      <w:r>
        <w:separator/>
      </w:r>
    </w:p>
  </w:footnote>
  <w:footnote w:type="continuationSeparator" w:id="0">
    <w:p w:rsidR="00EC3985" w:rsidRDefault="00EC3985" w:rsidP="00BB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ED" w:rsidRDefault="0096034F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0BACF22" wp14:editId="79A94196">
          <wp:simplePos x="0" y="0"/>
          <wp:positionH relativeFrom="column">
            <wp:posOffset>-450555</wp:posOffset>
          </wp:positionH>
          <wp:positionV relativeFrom="paragraph">
            <wp:posOffset>11829</wp:posOffset>
          </wp:positionV>
          <wp:extent cx="3268133" cy="739100"/>
          <wp:effectExtent l="0" t="0" r="0" b="4445"/>
          <wp:wrapNone/>
          <wp:docPr id="18" name="Рисунок 18" descr="O:\DOSiM\Управление рекламы и развития бренда\ОРБ\Бренд буки\New Platform 2018\Логотипы\SG_RB_Brand Block\SG_RB_Brand Block_2 L\SG_RB_Brand Block_2 L_LIGHT BKGD\1-4C\SG_RB_Brand Block_2 L_LIGHT BKGD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DOSiM\Управление рекламы и развития бренда\ОРБ\Бренд буки\New Platform 2018\Логотипы\SG_RB_Brand Block\SG_RB_Brand Block_2 L\SG_RB_Brand Block_2 L_LIGHT BKGD\1-4C\SG_RB_Brand Block_2 L_LIGHT BKGD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133" cy="73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7ED" w:rsidRDefault="00C117ED">
    <w:pPr>
      <w:pStyle w:val="a3"/>
    </w:pPr>
  </w:p>
  <w:p w:rsidR="00C117ED" w:rsidRDefault="00C117ED">
    <w:pPr>
      <w:pStyle w:val="a3"/>
    </w:pPr>
  </w:p>
  <w:p w:rsidR="004C252B" w:rsidRDefault="004C252B">
    <w:pPr>
      <w:pStyle w:val="a3"/>
    </w:pPr>
  </w:p>
  <w:p w:rsidR="004C252B" w:rsidRDefault="004C252B">
    <w:pPr>
      <w:pStyle w:val="a3"/>
    </w:pPr>
  </w:p>
  <w:p w:rsidR="00C117ED" w:rsidRDefault="00C117ED">
    <w:pPr>
      <w:pStyle w:val="a3"/>
    </w:pPr>
  </w:p>
  <w:p w:rsidR="00342194" w:rsidRDefault="003421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D5"/>
    <w:multiLevelType w:val="hybridMultilevel"/>
    <w:tmpl w:val="58B23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6F2"/>
    <w:multiLevelType w:val="hybridMultilevel"/>
    <w:tmpl w:val="E72624D2"/>
    <w:lvl w:ilvl="0" w:tplc="36ACE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8FF"/>
    <w:multiLevelType w:val="multilevel"/>
    <w:tmpl w:val="DEC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174B1"/>
    <w:multiLevelType w:val="hybridMultilevel"/>
    <w:tmpl w:val="071AD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0559"/>
    <w:multiLevelType w:val="hybridMultilevel"/>
    <w:tmpl w:val="B3C28686"/>
    <w:lvl w:ilvl="0" w:tplc="9650222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67C"/>
    <w:multiLevelType w:val="multilevel"/>
    <w:tmpl w:val="E930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355C9"/>
    <w:multiLevelType w:val="hybridMultilevel"/>
    <w:tmpl w:val="531E3E78"/>
    <w:lvl w:ilvl="0" w:tplc="F2E61AEA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3A435870"/>
    <w:multiLevelType w:val="hybridMultilevel"/>
    <w:tmpl w:val="F2CAE0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006E5"/>
    <w:multiLevelType w:val="multilevel"/>
    <w:tmpl w:val="4D80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CB3AED"/>
    <w:multiLevelType w:val="multilevel"/>
    <w:tmpl w:val="A27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C28FC"/>
    <w:multiLevelType w:val="multilevel"/>
    <w:tmpl w:val="139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640E25"/>
    <w:multiLevelType w:val="hybridMultilevel"/>
    <w:tmpl w:val="89227E2E"/>
    <w:lvl w:ilvl="0" w:tplc="6666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967BB"/>
    <w:multiLevelType w:val="multilevel"/>
    <w:tmpl w:val="832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4D787C"/>
    <w:multiLevelType w:val="hybridMultilevel"/>
    <w:tmpl w:val="DA6E53A6"/>
    <w:lvl w:ilvl="0" w:tplc="8DE6404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bCs w:val="0"/>
        <w:i w:val="0"/>
        <w:iCs w:val="0"/>
        <w:color w:val="BFBFBF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77CB1"/>
    <w:multiLevelType w:val="hybridMultilevel"/>
    <w:tmpl w:val="BAA871BE"/>
    <w:lvl w:ilvl="0" w:tplc="6666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A0355"/>
    <w:multiLevelType w:val="hybridMultilevel"/>
    <w:tmpl w:val="F392E904"/>
    <w:lvl w:ilvl="0" w:tplc="3EC2F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9537C"/>
    <w:multiLevelType w:val="multilevel"/>
    <w:tmpl w:val="1C2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B2"/>
    <w:rsid w:val="00006695"/>
    <w:rsid w:val="0001149E"/>
    <w:rsid w:val="00012D85"/>
    <w:rsid w:val="00015221"/>
    <w:rsid w:val="0002457F"/>
    <w:rsid w:val="00026C29"/>
    <w:rsid w:val="00032097"/>
    <w:rsid w:val="00033E0D"/>
    <w:rsid w:val="000402B5"/>
    <w:rsid w:val="000414E1"/>
    <w:rsid w:val="00044A52"/>
    <w:rsid w:val="00051B60"/>
    <w:rsid w:val="00052A82"/>
    <w:rsid w:val="00060EA6"/>
    <w:rsid w:val="0006509A"/>
    <w:rsid w:val="00066D65"/>
    <w:rsid w:val="0007290C"/>
    <w:rsid w:val="000843F0"/>
    <w:rsid w:val="00093212"/>
    <w:rsid w:val="000971EF"/>
    <w:rsid w:val="000B6EAD"/>
    <w:rsid w:val="000B720E"/>
    <w:rsid w:val="000C31DB"/>
    <w:rsid w:val="000C57FA"/>
    <w:rsid w:val="000C6355"/>
    <w:rsid w:val="000E35C4"/>
    <w:rsid w:val="000E36D3"/>
    <w:rsid w:val="000E755B"/>
    <w:rsid w:val="001055FD"/>
    <w:rsid w:val="00112AF6"/>
    <w:rsid w:val="0011727A"/>
    <w:rsid w:val="00117806"/>
    <w:rsid w:val="001220B6"/>
    <w:rsid w:val="00123010"/>
    <w:rsid w:val="00126A75"/>
    <w:rsid w:val="00142755"/>
    <w:rsid w:val="00146CBC"/>
    <w:rsid w:val="00153B4A"/>
    <w:rsid w:val="00170A47"/>
    <w:rsid w:val="0017180D"/>
    <w:rsid w:val="00171823"/>
    <w:rsid w:val="00182B99"/>
    <w:rsid w:val="001900DC"/>
    <w:rsid w:val="0019063B"/>
    <w:rsid w:val="001A2C38"/>
    <w:rsid w:val="001A51F4"/>
    <w:rsid w:val="001B3ECA"/>
    <w:rsid w:val="001B4B5E"/>
    <w:rsid w:val="001B67B7"/>
    <w:rsid w:val="001D3547"/>
    <w:rsid w:val="001E34C1"/>
    <w:rsid w:val="00203C79"/>
    <w:rsid w:val="002070AC"/>
    <w:rsid w:val="002165C0"/>
    <w:rsid w:val="002233E0"/>
    <w:rsid w:val="002512A7"/>
    <w:rsid w:val="00254DB9"/>
    <w:rsid w:val="00257422"/>
    <w:rsid w:val="00261054"/>
    <w:rsid w:val="00281325"/>
    <w:rsid w:val="00281F44"/>
    <w:rsid w:val="00287046"/>
    <w:rsid w:val="00287D3C"/>
    <w:rsid w:val="002A18E9"/>
    <w:rsid w:val="002A45A5"/>
    <w:rsid w:val="002A6C35"/>
    <w:rsid w:val="002B122A"/>
    <w:rsid w:val="002B550F"/>
    <w:rsid w:val="002B7DD3"/>
    <w:rsid w:val="002E1443"/>
    <w:rsid w:val="002E41C2"/>
    <w:rsid w:val="002F201F"/>
    <w:rsid w:val="00303AAD"/>
    <w:rsid w:val="00316C7E"/>
    <w:rsid w:val="00317001"/>
    <w:rsid w:val="00317ACE"/>
    <w:rsid w:val="003243C1"/>
    <w:rsid w:val="0032665B"/>
    <w:rsid w:val="00342194"/>
    <w:rsid w:val="0034323B"/>
    <w:rsid w:val="00354C88"/>
    <w:rsid w:val="00366C10"/>
    <w:rsid w:val="0037090F"/>
    <w:rsid w:val="003729BD"/>
    <w:rsid w:val="003755B4"/>
    <w:rsid w:val="00376820"/>
    <w:rsid w:val="0039194F"/>
    <w:rsid w:val="00392CAA"/>
    <w:rsid w:val="003A1F34"/>
    <w:rsid w:val="003C5692"/>
    <w:rsid w:val="003C77B8"/>
    <w:rsid w:val="003D1B63"/>
    <w:rsid w:val="003D1B67"/>
    <w:rsid w:val="003D2DAE"/>
    <w:rsid w:val="003E403C"/>
    <w:rsid w:val="003F0538"/>
    <w:rsid w:val="003F1B72"/>
    <w:rsid w:val="00407B83"/>
    <w:rsid w:val="00424181"/>
    <w:rsid w:val="00432A8C"/>
    <w:rsid w:val="00440FAD"/>
    <w:rsid w:val="00452092"/>
    <w:rsid w:val="00460CD6"/>
    <w:rsid w:val="0046198D"/>
    <w:rsid w:val="0047392B"/>
    <w:rsid w:val="00477782"/>
    <w:rsid w:val="00486C72"/>
    <w:rsid w:val="004A1862"/>
    <w:rsid w:val="004A2C45"/>
    <w:rsid w:val="004B00EA"/>
    <w:rsid w:val="004C252B"/>
    <w:rsid w:val="004C5773"/>
    <w:rsid w:val="004D6A6C"/>
    <w:rsid w:val="004D6DB6"/>
    <w:rsid w:val="004D762B"/>
    <w:rsid w:val="004F64DC"/>
    <w:rsid w:val="0050187F"/>
    <w:rsid w:val="00502E47"/>
    <w:rsid w:val="0050529C"/>
    <w:rsid w:val="00505AAD"/>
    <w:rsid w:val="00516A30"/>
    <w:rsid w:val="00521ABB"/>
    <w:rsid w:val="00527C77"/>
    <w:rsid w:val="00542CDB"/>
    <w:rsid w:val="005461AF"/>
    <w:rsid w:val="00550644"/>
    <w:rsid w:val="005559D5"/>
    <w:rsid w:val="00566EB3"/>
    <w:rsid w:val="00573E43"/>
    <w:rsid w:val="00575D35"/>
    <w:rsid w:val="005845C4"/>
    <w:rsid w:val="00597907"/>
    <w:rsid w:val="005A04F8"/>
    <w:rsid w:val="005A7B1E"/>
    <w:rsid w:val="005B0482"/>
    <w:rsid w:val="005B1F2E"/>
    <w:rsid w:val="005B7E60"/>
    <w:rsid w:val="005C2FF7"/>
    <w:rsid w:val="005C6777"/>
    <w:rsid w:val="005E0457"/>
    <w:rsid w:val="005E41DE"/>
    <w:rsid w:val="005E4CE5"/>
    <w:rsid w:val="005E5324"/>
    <w:rsid w:val="005E5DE4"/>
    <w:rsid w:val="005F26C2"/>
    <w:rsid w:val="00600703"/>
    <w:rsid w:val="00601D87"/>
    <w:rsid w:val="00603510"/>
    <w:rsid w:val="00610694"/>
    <w:rsid w:val="00627DDB"/>
    <w:rsid w:val="00632912"/>
    <w:rsid w:val="00635200"/>
    <w:rsid w:val="006438DD"/>
    <w:rsid w:val="00643C4C"/>
    <w:rsid w:val="00644758"/>
    <w:rsid w:val="00652D07"/>
    <w:rsid w:val="00656F89"/>
    <w:rsid w:val="006831B7"/>
    <w:rsid w:val="006844D0"/>
    <w:rsid w:val="006878DA"/>
    <w:rsid w:val="006912F4"/>
    <w:rsid w:val="006A2355"/>
    <w:rsid w:val="006C08DC"/>
    <w:rsid w:val="006C1C90"/>
    <w:rsid w:val="006F4D3E"/>
    <w:rsid w:val="00730F1C"/>
    <w:rsid w:val="007313A5"/>
    <w:rsid w:val="00743B6F"/>
    <w:rsid w:val="00745776"/>
    <w:rsid w:val="007460B6"/>
    <w:rsid w:val="00752295"/>
    <w:rsid w:val="007634F4"/>
    <w:rsid w:val="007931FC"/>
    <w:rsid w:val="007A14B8"/>
    <w:rsid w:val="007A2C70"/>
    <w:rsid w:val="007A5AD6"/>
    <w:rsid w:val="007B2859"/>
    <w:rsid w:val="007B7B5A"/>
    <w:rsid w:val="007C7494"/>
    <w:rsid w:val="007D7D57"/>
    <w:rsid w:val="007E7D25"/>
    <w:rsid w:val="00801BEF"/>
    <w:rsid w:val="00804E44"/>
    <w:rsid w:val="00810F9D"/>
    <w:rsid w:val="00816C6F"/>
    <w:rsid w:val="00821FD3"/>
    <w:rsid w:val="008318FF"/>
    <w:rsid w:val="00836740"/>
    <w:rsid w:val="00836EA3"/>
    <w:rsid w:val="0084293B"/>
    <w:rsid w:val="0085458E"/>
    <w:rsid w:val="00854A42"/>
    <w:rsid w:val="0085601C"/>
    <w:rsid w:val="00861613"/>
    <w:rsid w:val="0088562F"/>
    <w:rsid w:val="00890197"/>
    <w:rsid w:val="00895A21"/>
    <w:rsid w:val="008A7E59"/>
    <w:rsid w:val="008B3A93"/>
    <w:rsid w:val="008C09A7"/>
    <w:rsid w:val="008D246F"/>
    <w:rsid w:val="008D2EF0"/>
    <w:rsid w:val="008E57AD"/>
    <w:rsid w:val="008F4314"/>
    <w:rsid w:val="00900A3E"/>
    <w:rsid w:val="0093209C"/>
    <w:rsid w:val="00932C8D"/>
    <w:rsid w:val="00936F38"/>
    <w:rsid w:val="0094694C"/>
    <w:rsid w:val="00952540"/>
    <w:rsid w:val="0095665C"/>
    <w:rsid w:val="0096034F"/>
    <w:rsid w:val="0096177B"/>
    <w:rsid w:val="00973D0C"/>
    <w:rsid w:val="0099491D"/>
    <w:rsid w:val="009B1F07"/>
    <w:rsid w:val="009C098E"/>
    <w:rsid w:val="009C2462"/>
    <w:rsid w:val="009F2730"/>
    <w:rsid w:val="00A00D9B"/>
    <w:rsid w:val="00A06AE9"/>
    <w:rsid w:val="00A45667"/>
    <w:rsid w:val="00A4704A"/>
    <w:rsid w:val="00A65D71"/>
    <w:rsid w:val="00A80D8E"/>
    <w:rsid w:val="00A9065C"/>
    <w:rsid w:val="00AA383B"/>
    <w:rsid w:val="00AC6604"/>
    <w:rsid w:val="00AD1F05"/>
    <w:rsid w:val="00AD5094"/>
    <w:rsid w:val="00AE61CB"/>
    <w:rsid w:val="00AF6508"/>
    <w:rsid w:val="00AF6687"/>
    <w:rsid w:val="00B03604"/>
    <w:rsid w:val="00B04363"/>
    <w:rsid w:val="00B21799"/>
    <w:rsid w:val="00B21C96"/>
    <w:rsid w:val="00B3652B"/>
    <w:rsid w:val="00B37DE9"/>
    <w:rsid w:val="00B43D2B"/>
    <w:rsid w:val="00B4783B"/>
    <w:rsid w:val="00B67D3E"/>
    <w:rsid w:val="00B7016C"/>
    <w:rsid w:val="00B73358"/>
    <w:rsid w:val="00B86998"/>
    <w:rsid w:val="00B943C9"/>
    <w:rsid w:val="00B959E0"/>
    <w:rsid w:val="00B96C2B"/>
    <w:rsid w:val="00BA4E03"/>
    <w:rsid w:val="00BB63D0"/>
    <w:rsid w:val="00BE14B2"/>
    <w:rsid w:val="00BF03D4"/>
    <w:rsid w:val="00BF1E30"/>
    <w:rsid w:val="00C100FE"/>
    <w:rsid w:val="00C117ED"/>
    <w:rsid w:val="00C14A40"/>
    <w:rsid w:val="00C16B63"/>
    <w:rsid w:val="00C17ABD"/>
    <w:rsid w:val="00C17D11"/>
    <w:rsid w:val="00C22388"/>
    <w:rsid w:val="00C45E32"/>
    <w:rsid w:val="00C52E9D"/>
    <w:rsid w:val="00C63C4B"/>
    <w:rsid w:val="00C64DC1"/>
    <w:rsid w:val="00C654B4"/>
    <w:rsid w:val="00C65800"/>
    <w:rsid w:val="00C70739"/>
    <w:rsid w:val="00C74AE2"/>
    <w:rsid w:val="00C853DE"/>
    <w:rsid w:val="00C9378F"/>
    <w:rsid w:val="00C93E98"/>
    <w:rsid w:val="00CB46DF"/>
    <w:rsid w:val="00CD2FB6"/>
    <w:rsid w:val="00CD7E90"/>
    <w:rsid w:val="00CE2D04"/>
    <w:rsid w:val="00CF67F0"/>
    <w:rsid w:val="00CF7C0F"/>
    <w:rsid w:val="00D0455A"/>
    <w:rsid w:val="00D05FBD"/>
    <w:rsid w:val="00D101ED"/>
    <w:rsid w:val="00D11AFB"/>
    <w:rsid w:val="00D1375F"/>
    <w:rsid w:val="00D237BE"/>
    <w:rsid w:val="00D27E6D"/>
    <w:rsid w:val="00D45AD6"/>
    <w:rsid w:val="00D50C86"/>
    <w:rsid w:val="00D648C7"/>
    <w:rsid w:val="00D75234"/>
    <w:rsid w:val="00D81F62"/>
    <w:rsid w:val="00D8495A"/>
    <w:rsid w:val="00D91CBE"/>
    <w:rsid w:val="00D96431"/>
    <w:rsid w:val="00DA5317"/>
    <w:rsid w:val="00DA63AC"/>
    <w:rsid w:val="00DA704F"/>
    <w:rsid w:val="00DC3007"/>
    <w:rsid w:val="00DC55D3"/>
    <w:rsid w:val="00DE21EE"/>
    <w:rsid w:val="00DE2C39"/>
    <w:rsid w:val="00DE3F93"/>
    <w:rsid w:val="00DE4F24"/>
    <w:rsid w:val="00E15171"/>
    <w:rsid w:val="00E163AA"/>
    <w:rsid w:val="00E33DC2"/>
    <w:rsid w:val="00E3514F"/>
    <w:rsid w:val="00E42124"/>
    <w:rsid w:val="00E44759"/>
    <w:rsid w:val="00E51905"/>
    <w:rsid w:val="00E739BD"/>
    <w:rsid w:val="00E75792"/>
    <w:rsid w:val="00E80C7F"/>
    <w:rsid w:val="00E813FF"/>
    <w:rsid w:val="00E821D7"/>
    <w:rsid w:val="00E87D59"/>
    <w:rsid w:val="00EA00CC"/>
    <w:rsid w:val="00EB1C5F"/>
    <w:rsid w:val="00EB23B1"/>
    <w:rsid w:val="00EB3F5E"/>
    <w:rsid w:val="00EB4300"/>
    <w:rsid w:val="00EB56C6"/>
    <w:rsid w:val="00EB706A"/>
    <w:rsid w:val="00EB77C9"/>
    <w:rsid w:val="00EC2F18"/>
    <w:rsid w:val="00EC3985"/>
    <w:rsid w:val="00ED51DF"/>
    <w:rsid w:val="00ED61BB"/>
    <w:rsid w:val="00ED69B2"/>
    <w:rsid w:val="00EE405F"/>
    <w:rsid w:val="00EE7DAA"/>
    <w:rsid w:val="00EE7F17"/>
    <w:rsid w:val="00EF22AA"/>
    <w:rsid w:val="00EF56D8"/>
    <w:rsid w:val="00F03C03"/>
    <w:rsid w:val="00F12AFB"/>
    <w:rsid w:val="00F12DDD"/>
    <w:rsid w:val="00F22DE5"/>
    <w:rsid w:val="00F501F1"/>
    <w:rsid w:val="00F64EEE"/>
    <w:rsid w:val="00F82616"/>
    <w:rsid w:val="00F847B8"/>
    <w:rsid w:val="00F966B8"/>
    <w:rsid w:val="00FA69C1"/>
    <w:rsid w:val="00FB4957"/>
    <w:rsid w:val="00FC2247"/>
    <w:rsid w:val="00FC5C7A"/>
    <w:rsid w:val="00FD5076"/>
    <w:rsid w:val="00FF6D0D"/>
    <w:rsid w:val="00FF6FC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F91ADE"/>
  <w15:docId w15:val="{6407AFA2-C76A-4993-B8BE-1E13A1F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ED"/>
    <w:pPr>
      <w:spacing w:after="0" w:line="240" w:lineRule="atLeast"/>
    </w:pPr>
    <w:rPr>
      <w:sz w:val="20"/>
    </w:rPr>
  </w:style>
  <w:style w:type="paragraph" w:styleId="1">
    <w:name w:val="heading 1"/>
    <w:basedOn w:val="a"/>
    <w:next w:val="a"/>
    <w:link w:val="10"/>
    <w:uiPriority w:val="9"/>
    <w:rsid w:val="006438DD"/>
    <w:pPr>
      <w:keepNext/>
      <w:keepLines/>
      <w:spacing w:line="360" w:lineRule="atLeast"/>
      <w:outlineLvl w:val="0"/>
    </w:pPr>
    <w:rPr>
      <w:rFonts w:eastAsiaTheme="majorEastAsia" w:cstheme="majorBidi"/>
      <w:b/>
      <w:bCs/>
      <w:color w:val="E9041E" w:themeColor="text2"/>
      <w:sz w:val="3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3D0"/>
    <w:pPr>
      <w:spacing w:line="240" w:lineRule="exact"/>
    </w:pPr>
  </w:style>
  <w:style w:type="character" w:customStyle="1" w:styleId="a4">
    <w:name w:val="Верхний колонтитул Знак"/>
    <w:basedOn w:val="a0"/>
    <w:link w:val="a3"/>
    <w:uiPriority w:val="99"/>
    <w:rsid w:val="00BB63D0"/>
    <w:rPr>
      <w:sz w:val="20"/>
    </w:rPr>
  </w:style>
  <w:style w:type="paragraph" w:styleId="a5">
    <w:name w:val="footer"/>
    <w:basedOn w:val="a"/>
    <w:link w:val="a6"/>
    <w:uiPriority w:val="99"/>
    <w:rsid w:val="00BB63D0"/>
    <w:pPr>
      <w:spacing w:line="240" w:lineRule="exact"/>
    </w:pPr>
  </w:style>
  <w:style w:type="character" w:customStyle="1" w:styleId="a6">
    <w:name w:val="Нижний колонтитул Знак"/>
    <w:basedOn w:val="a0"/>
    <w:link w:val="a5"/>
    <w:uiPriority w:val="99"/>
    <w:rsid w:val="00BB63D0"/>
    <w:rPr>
      <w:sz w:val="20"/>
    </w:rPr>
  </w:style>
  <w:style w:type="table" w:styleId="a7">
    <w:name w:val="Table Grid"/>
    <w:basedOn w:val="a1"/>
    <w:uiPriority w:val="39"/>
    <w:rsid w:val="00EB77C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4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24"/>
    <w:rPr>
      <w:rFonts w:ascii="Tahoma" w:hAnsi="Tahoma" w:cs="Tahoma"/>
      <w:sz w:val="16"/>
      <w:szCs w:val="16"/>
    </w:rPr>
  </w:style>
  <w:style w:type="paragraph" w:customStyle="1" w:styleId="Visuel">
    <w:name w:val="Visuel"/>
    <w:basedOn w:val="a"/>
    <w:qFormat/>
    <w:rsid w:val="00DE4F24"/>
    <w:pPr>
      <w:framePr w:wrap="around" w:vAnchor="page" w:hAnchor="page" w:xAlign="center" w:yAlign="top"/>
      <w:jc w:val="center"/>
    </w:pPr>
  </w:style>
  <w:style w:type="paragraph" w:customStyle="1" w:styleId="Textedesaisie">
    <w:name w:val="Texte de saisie"/>
    <w:basedOn w:val="a"/>
    <w:qFormat/>
    <w:rsid w:val="00432A8C"/>
    <w:pPr>
      <w:spacing w:line="264" w:lineRule="atLeast"/>
    </w:pPr>
    <w:rPr>
      <w:sz w:val="22"/>
    </w:rPr>
  </w:style>
  <w:style w:type="paragraph" w:customStyle="1" w:styleId="Titredudocument">
    <w:name w:val="Titre du document"/>
    <w:basedOn w:val="a"/>
    <w:qFormat/>
    <w:rsid w:val="004C252B"/>
    <w:pPr>
      <w:spacing w:line="560" w:lineRule="atLeast"/>
      <w:ind w:left="907"/>
    </w:pPr>
    <w:rPr>
      <w:rFonts w:asciiTheme="majorHAnsi" w:hAnsiTheme="majorHAnsi"/>
      <w:caps/>
      <w:color w:val="E9041E" w:themeColor="text2"/>
      <w:sz w:val="56"/>
    </w:rPr>
  </w:style>
  <w:style w:type="paragraph" w:customStyle="1" w:styleId="Sous-titredudocument">
    <w:name w:val="Sous-titre du document"/>
    <w:basedOn w:val="a"/>
    <w:qFormat/>
    <w:rsid w:val="004C252B"/>
    <w:pPr>
      <w:framePr w:wrap="around" w:vAnchor="page" w:hAnchor="page" w:x="398" w:y="2524"/>
      <w:spacing w:line="300" w:lineRule="atLeast"/>
      <w:ind w:left="907"/>
    </w:pPr>
    <w:rPr>
      <w:b/>
      <w:caps/>
      <w:color w:val="E9041E" w:themeColor="text2"/>
      <w:sz w:val="30"/>
      <w:lang w:val="en-US"/>
    </w:rPr>
  </w:style>
  <w:style w:type="paragraph" w:customStyle="1" w:styleId="Datedudocument">
    <w:name w:val="Date du document"/>
    <w:basedOn w:val="a"/>
    <w:qFormat/>
    <w:rsid w:val="00432A8C"/>
    <w:pPr>
      <w:framePr w:wrap="around" w:vAnchor="page" w:hAnchor="page" w:x="398" w:y="2524"/>
      <w:spacing w:line="360" w:lineRule="atLeast"/>
      <w:ind w:left="907"/>
    </w:pPr>
    <w:rPr>
      <w:sz w:val="30"/>
    </w:rPr>
  </w:style>
  <w:style w:type="paragraph" w:customStyle="1" w:styleId="Textechapo">
    <w:name w:val="Texte chapo"/>
    <w:basedOn w:val="Textedesaisie"/>
    <w:qFormat/>
    <w:rsid w:val="006438DD"/>
    <w:pPr>
      <w:spacing w:after="120" w:line="480" w:lineRule="atLeast"/>
    </w:pPr>
    <w:rPr>
      <w:b/>
      <w:sz w:val="30"/>
    </w:rPr>
  </w:style>
  <w:style w:type="character" w:customStyle="1" w:styleId="10">
    <w:name w:val="Заголовок 1 Знак"/>
    <w:basedOn w:val="a0"/>
    <w:link w:val="1"/>
    <w:uiPriority w:val="9"/>
    <w:rsid w:val="006438DD"/>
    <w:rPr>
      <w:rFonts w:eastAsiaTheme="majorEastAsia" w:cstheme="majorBidi"/>
      <w:b/>
      <w:bCs/>
      <w:color w:val="E9041E" w:themeColor="text2"/>
      <w:sz w:val="30"/>
      <w:szCs w:val="28"/>
      <w:lang w:val="en-US"/>
    </w:rPr>
  </w:style>
  <w:style w:type="paragraph" w:customStyle="1" w:styleId="Texteasterix">
    <w:name w:val="Texte asterix"/>
    <w:basedOn w:val="Textedesaisie"/>
    <w:qFormat/>
    <w:rsid w:val="00AC6604"/>
    <w:pPr>
      <w:spacing w:line="204" w:lineRule="atLeast"/>
    </w:pPr>
    <w:rPr>
      <w:sz w:val="17"/>
      <w:lang w:val="en-US"/>
    </w:rPr>
  </w:style>
  <w:style w:type="paragraph" w:customStyle="1" w:styleId="Textepetit">
    <w:name w:val="Texte petit"/>
    <w:basedOn w:val="Textedesaisie"/>
    <w:qFormat/>
    <w:rsid w:val="006438DD"/>
    <w:pPr>
      <w:spacing w:line="204" w:lineRule="atLeast"/>
    </w:pPr>
    <w:rPr>
      <w:sz w:val="17"/>
      <w:lang w:val="en-US"/>
    </w:rPr>
  </w:style>
  <w:style w:type="paragraph" w:customStyle="1" w:styleId="Titrepetit">
    <w:name w:val="Titre petit"/>
    <w:basedOn w:val="Textedesaisie"/>
    <w:qFormat/>
    <w:rsid w:val="006438DD"/>
    <w:pPr>
      <w:spacing w:line="204" w:lineRule="atLeast"/>
    </w:pPr>
    <w:rPr>
      <w:b/>
      <w:sz w:val="17"/>
    </w:rPr>
  </w:style>
  <w:style w:type="paragraph" w:customStyle="1" w:styleId="Textecontacts">
    <w:name w:val="Texte contacts"/>
    <w:basedOn w:val="a"/>
    <w:qFormat/>
    <w:rsid w:val="005E41DE"/>
    <w:pPr>
      <w:framePr w:wrap="around" w:vAnchor="page" w:hAnchor="page" w:x="1305" w:yAlign="bottom"/>
      <w:spacing w:after="100" w:line="264" w:lineRule="atLeast"/>
    </w:pPr>
    <w:rPr>
      <w:b/>
      <w:sz w:val="22"/>
    </w:rPr>
  </w:style>
  <w:style w:type="character" w:styleId="aa">
    <w:name w:val="Hyperlink"/>
    <w:basedOn w:val="a0"/>
    <w:uiPriority w:val="99"/>
    <w:unhideWhenUsed/>
    <w:rsid w:val="0088562F"/>
    <w:rPr>
      <w:color w:val="3E2E73" w:themeColor="hyperlink"/>
      <w:u w:val="single"/>
    </w:rPr>
  </w:style>
  <w:style w:type="paragraph" w:customStyle="1" w:styleId="Texteraisonsociale">
    <w:name w:val="Texte raison sociale"/>
    <w:basedOn w:val="a"/>
    <w:qFormat/>
    <w:rsid w:val="0088562F"/>
    <w:pPr>
      <w:spacing w:line="264" w:lineRule="atLeast"/>
      <w:jc w:val="both"/>
    </w:pPr>
    <w:rPr>
      <w:sz w:val="22"/>
      <w:lang w:val="pt-BR"/>
    </w:rPr>
  </w:style>
  <w:style w:type="paragraph" w:customStyle="1" w:styleId="Titrecontacts">
    <w:name w:val="Titre contacts"/>
    <w:basedOn w:val="Textecontacts"/>
    <w:qFormat/>
    <w:rsid w:val="005E41DE"/>
    <w:pPr>
      <w:framePr w:wrap="around"/>
      <w:spacing w:after="0"/>
    </w:pPr>
  </w:style>
  <w:style w:type="paragraph" w:customStyle="1" w:styleId="Texte">
    <w:name w:val="Texte"/>
    <w:basedOn w:val="a"/>
    <w:autoRedefine/>
    <w:uiPriority w:val="99"/>
    <w:qFormat/>
    <w:rsid w:val="00627DDB"/>
    <w:pPr>
      <w:widowControl w:val="0"/>
      <w:suppressAutoHyphens/>
      <w:autoSpaceDE w:val="0"/>
      <w:autoSpaceDN w:val="0"/>
      <w:adjustRightInd w:val="0"/>
      <w:spacing w:before="40" w:after="140" w:line="250" w:lineRule="atLeast"/>
      <w:jc w:val="both"/>
      <w:textAlignment w:val="center"/>
    </w:pPr>
    <w:rPr>
      <w:rFonts w:ascii="Arial" w:eastAsia="Times New Roman" w:hAnsi="Arial" w:cs="HelveticaNeueLTCom-Roman"/>
      <w:color w:val="000000"/>
      <w:szCs w:val="20"/>
      <w:lang w:eastAsia="fr-FR"/>
    </w:rPr>
  </w:style>
  <w:style w:type="character" w:customStyle="1" w:styleId="Mentionnonrsolue1">
    <w:name w:val="Mention non résolue1"/>
    <w:basedOn w:val="a0"/>
    <w:uiPriority w:val="99"/>
    <w:semiHidden/>
    <w:unhideWhenUsed/>
    <w:rsid w:val="00EF56D8"/>
    <w:rPr>
      <w:color w:val="808080"/>
      <w:shd w:val="clear" w:color="auto" w:fill="E6E6E6"/>
    </w:rPr>
  </w:style>
  <w:style w:type="paragraph" w:customStyle="1" w:styleId="Listeapuce">
    <w:name w:val="Liste a puce"/>
    <w:basedOn w:val="a"/>
    <w:autoRedefine/>
    <w:qFormat/>
    <w:rsid w:val="00810F9D"/>
    <w:pPr>
      <w:widowControl w:val="0"/>
      <w:suppressAutoHyphens/>
      <w:autoSpaceDE w:val="0"/>
      <w:autoSpaceDN w:val="0"/>
      <w:adjustRightInd w:val="0"/>
      <w:spacing w:before="20" w:after="40" w:line="250" w:lineRule="atLeast"/>
      <w:jc w:val="both"/>
      <w:textAlignment w:val="center"/>
    </w:pPr>
    <w:rPr>
      <w:rFonts w:ascii="Arial" w:eastAsia="Times New Roman" w:hAnsi="Arial" w:cs="HelveticaNeueLTCom-Roman"/>
      <w:color w:val="000000"/>
      <w:szCs w:val="20"/>
      <w:lang w:eastAsia="fr-FR"/>
    </w:rPr>
  </w:style>
  <w:style w:type="paragraph" w:customStyle="1" w:styleId="Boilerplatetitre">
    <w:name w:val="Boiler plate titre"/>
    <w:basedOn w:val="a"/>
    <w:qFormat/>
    <w:rsid w:val="00C853DE"/>
    <w:pPr>
      <w:widowControl w:val="0"/>
      <w:pBdr>
        <w:top w:val="single" w:sz="4" w:space="20" w:color="auto"/>
      </w:pBdr>
      <w:autoSpaceDE w:val="0"/>
      <w:autoSpaceDN w:val="0"/>
      <w:adjustRightInd w:val="0"/>
      <w:spacing w:before="100" w:after="40" w:line="260" w:lineRule="exact"/>
    </w:pPr>
    <w:rPr>
      <w:rFonts w:ascii="Arial" w:eastAsia="Times New Roman" w:hAnsi="Arial" w:cs="HelveticaNeueLTCom-Md"/>
      <w:bCs/>
      <w:noProof/>
      <w:sz w:val="18"/>
      <w:szCs w:val="16"/>
      <w:lang w:eastAsia="fr-FR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0F9D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A00D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0D9B"/>
    <w:pPr>
      <w:spacing w:line="240" w:lineRule="auto"/>
    </w:pPr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0D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0D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0D9B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3F0538"/>
    <w:rPr>
      <w:color w:val="3E2E73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96177B"/>
    <w:pPr>
      <w:spacing w:line="240" w:lineRule="auto"/>
    </w:pPr>
    <w:rPr>
      <w:rFonts w:ascii="Calibri" w:hAnsi="Calibri" w:cs="Times New Roman"/>
      <w:sz w:val="22"/>
      <w:lang w:val="ru-RU" w:eastAsia="ru-RU"/>
    </w:rPr>
  </w:style>
  <w:style w:type="character" w:customStyle="1" w:styleId="af2">
    <w:name w:val="Текст Знак"/>
    <w:basedOn w:val="a0"/>
    <w:link w:val="af1"/>
    <w:uiPriority w:val="99"/>
    <w:rsid w:val="0096177B"/>
    <w:rPr>
      <w:rFonts w:ascii="Calibri" w:hAnsi="Calibri" w:cs="Times New Roman"/>
      <w:lang w:val="ru-RU" w:eastAsia="ru-RU"/>
    </w:rPr>
  </w:style>
  <w:style w:type="paragraph" w:styleId="af3">
    <w:name w:val="List Paragraph"/>
    <w:basedOn w:val="a"/>
    <w:uiPriority w:val="34"/>
    <w:qFormat/>
    <w:rsid w:val="00505A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customStyle="1" w:styleId="Default">
    <w:name w:val="Default"/>
    <w:rsid w:val="00E16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4">
    <w:name w:val="Revision"/>
    <w:hidden/>
    <w:uiPriority w:val="99"/>
    <w:semiHidden/>
    <w:rsid w:val="00D27E6D"/>
    <w:pPr>
      <w:spacing w:after="0" w:line="240" w:lineRule="auto"/>
    </w:pPr>
    <w:rPr>
      <w:sz w:val="20"/>
    </w:rPr>
  </w:style>
  <w:style w:type="paragraph" w:customStyle="1" w:styleId="Contacttitle">
    <w:name w:val="Contact title"/>
    <w:basedOn w:val="a"/>
    <w:link w:val="Contacttitle0"/>
    <w:rsid w:val="00752295"/>
    <w:pPr>
      <w:framePr w:w="9072" w:h="57" w:wrap="notBeside" w:vAnchor="page" w:hAnchor="page" w:x="1419" w:y="13972"/>
      <w:spacing w:line="170" w:lineRule="exact"/>
    </w:pPr>
    <w:rPr>
      <w:rFonts w:ascii="Arial" w:eastAsia="Times New Roman" w:hAnsi="Arial" w:cs="Times New Roman"/>
      <w:b/>
      <w:sz w:val="12"/>
      <w:szCs w:val="20"/>
      <w:lang w:eastAsia="fr-FR"/>
    </w:rPr>
  </w:style>
  <w:style w:type="character" w:customStyle="1" w:styleId="Contacttitle0">
    <w:name w:val="Contact title Знак"/>
    <w:link w:val="Contacttitle"/>
    <w:rsid w:val="00752295"/>
    <w:rPr>
      <w:rFonts w:ascii="Arial" w:eastAsia="Times New Roman" w:hAnsi="Arial" w:cs="Times New Roman"/>
      <w:b/>
      <w:sz w:val="12"/>
      <w:szCs w:val="20"/>
      <w:lang w:eastAsia="fr-FR"/>
    </w:rPr>
  </w:style>
  <w:style w:type="character" w:styleId="af5">
    <w:name w:val="footnote reference"/>
    <w:uiPriority w:val="99"/>
    <w:semiHidden/>
    <w:unhideWhenUsed/>
    <w:rsid w:val="00DE3F93"/>
    <w:rPr>
      <w:vertAlign w:val="superscript"/>
    </w:rPr>
  </w:style>
  <w:style w:type="character" w:styleId="af6">
    <w:name w:val="Strong"/>
    <w:basedOn w:val="a0"/>
    <w:uiPriority w:val="22"/>
    <w:qFormat/>
    <w:rsid w:val="0094694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854A42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4A4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5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cietegeneral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sbank.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rosbank.ru/samsung-pa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.kochetkov@rosbank.ru" TargetMode="External"/><Relationship Id="rId3" Type="http://schemas.openxmlformats.org/officeDocument/2006/relationships/hyperlink" Target="mailto:Daria.Shlykova@rosbank.ru" TargetMode="External"/><Relationship Id="rId7" Type="http://schemas.openxmlformats.org/officeDocument/2006/relationships/hyperlink" Target="mailto:Daria.Shlykova@rosbank.ru" TargetMode="External"/><Relationship Id="rId2" Type="http://schemas.openxmlformats.org/officeDocument/2006/relationships/hyperlink" Target="mailto:Alena.Yaranova@rosbank.ru" TargetMode="External"/><Relationship Id="rId1" Type="http://schemas.openxmlformats.org/officeDocument/2006/relationships/hyperlink" Target="mailto:Mikhail.Shubin@rosbank.ru" TargetMode="External"/><Relationship Id="rId6" Type="http://schemas.openxmlformats.org/officeDocument/2006/relationships/hyperlink" Target="mailto:Alena.Yaranova@rosbank.ru" TargetMode="External"/><Relationship Id="rId5" Type="http://schemas.openxmlformats.org/officeDocument/2006/relationships/hyperlink" Target="mailto:Mikhail.Shubin@rosbank.ru" TargetMode="External"/><Relationship Id="rId4" Type="http://schemas.openxmlformats.org/officeDocument/2006/relationships/hyperlink" Target="mailto:rodion.kochetkov@rosbank.ru" TargetMode="Externa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12809\AppData\Local\Temp\wzce86\compresse_socgen_v1_fr.dotx" TargetMode="External"/></Relationships>
</file>

<file path=word/theme/theme1.xml><?xml version="1.0" encoding="utf-8"?>
<a:theme xmlns:a="http://schemas.openxmlformats.org/drawingml/2006/main" name="Thème Office">
  <a:themeElements>
    <a:clrScheme name="SOCIETE GENERALE">
      <a:dk1>
        <a:sysClr val="windowText" lastClr="000000"/>
      </a:dk1>
      <a:lt1>
        <a:sysClr val="window" lastClr="FFFFFF"/>
      </a:lt1>
      <a:dk2>
        <a:srgbClr val="E9041E"/>
      </a:dk2>
      <a:lt2>
        <a:srgbClr val="FFFFFF"/>
      </a:lt2>
      <a:accent1>
        <a:srgbClr val="FEC9CF"/>
      </a:accent1>
      <a:accent2>
        <a:srgbClr val="FD939F"/>
      </a:accent2>
      <a:accent3>
        <a:srgbClr val="FC5D6F"/>
      </a:accent3>
      <a:accent4>
        <a:srgbClr val="AE0216"/>
      </a:accent4>
      <a:accent5>
        <a:srgbClr val="74010F"/>
      </a:accent5>
      <a:accent6>
        <a:srgbClr val="000000"/>
      </a:accent6>
      <a:hlink>
        <a:srgbClr val="3E2E73"/>
      </a:hlink>
      <a:folHlink>
        <a:srgbClr val="3E2E73"/>
      </a:folHlink>
    </a:clrScheme>
    <a:fontScheme name="SOCIETE GENERALE">
      <a:majorFont>
        <a:latin typeface="Montserrat Extra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U5MzA5PC9Vc2VyTmFtZT48RGF0ZVRpbWU+MTMuMTEuMjAxOCAxMjoyNToxMj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F00F-D0A4-4B5A-8A26-29D629B672C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545D435-5972-49E2-AC89-5A92DA0C3D3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8FF1EAA-9352-4324-9714-C8A9F3DE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compresse_socgen_v1_fr.dotx</Template>
  <TotalTime>5</TotalTime>
  <Pages>2</Pages>
  <Words>794</Words>
  <Characters>5542</Characters>
  <Application>Microsoft Office Word</Application>
  <DocSecurity>0</DocSecurity>
  <Lines>277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SOCIETE GENERALE</vt:lpstr>
      <vt:lpstr>SOCIETE GENERALE</vt:lpstr>
    </vt:vector>
  </TitlesOfParts>
  <Manager>SOCIETE GENERALE</Manager>
  <Company>SOCIETE GENERALE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GENERALE</dc:title>
  <dc:subject>SOCIETE GENERALE</dc:subject>
  <dc:creator>Пресс-служба Росбанка</dc:creator>
  <dc:description>C0 - Public |j,llsaj12398**C0)knasdals|</dc:description>
  <cp:lastModifiedBy>Яранова Алена Сергеевна</cp:lastModifiedBy>
  <cp:revision>5</cp:revision>
  <cp:lastPrinted>2019-04-18T13:39:00Z</cp:lastPrinted>
  <dcterms:created xsi:type="dcterms:W3CDTF">2020-07-15T08:11:00Z</dcterms:created>
  <dcterms:modified xsi:type="dcterms:W3CDTF">2020-07-15T10:58:00Z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d17bccd2-77b0-4593-a7db-f0c8abf495af</vt:lpwstr>
  </property>
  <property fmtid="{D5CDD505-2E9C-101B-9397-08002B2CF9AE}" pid="3" name="bjSaver">
    <vt:lpwstr>cP3PmTZ9yRcLjaWlRhpK5XFsOH7PZL9Q</vt:lpwstr>
  </property>
  <property fmtid="{D5CDD505-2E9C-101B-9397-08002B2CF9AE}" pid="4" name="bjLabelHistoryID">
    <vt:lpwstr>{7909F00F-D0A4-4B5A-8A26-29D629B672CC}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C0 | Общедоступная информация</vt:lpwstr>
  </property>
</Properties>
</file>