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vertAnchor="page" w:horzAnchor="margin" w:tblpXSpec="right" w:tblpY="1542"/>
        <w:tblW w:w="10376" w:type="dxa"/>
        <w:tblLayout w:type="fixed"/>
        <w:tblLook w:val="0600" w:firstRow="0" w:lastRow="0" w:firstColumn="0" w:lastColumn="0" w:noHBand="1" w:noVBand="1"/>
      </w:tblPr>
      <w:tblGrid>
        <w:gridCol w:w="2381"/>
        <w:gridCol w:w="7995"/>
      </w:tblGrid>
      <w:tr w:rsidR="00257422" w:rsidRPr="002B122A" w:rsidTr="00257422">
        <w:trPr>
          <w:trHeight w:val="560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pStyle w:val="Titredudocument"/>
              <w:rPr>
                <w:rFonts w:ascii="Arial" w:hAnsi="Arial" w:cs="Arial"/>
                <w:lang w:val="ru-RU"/>
              </w:rPr>
            </w:pPr>
            <w:r w:rsidRPr="002B122A">
              <w:rPr>
                <w:rFonts w:ascii="Arial" w:hAnsi="Arial" w:cs="Arial"/>
                <w:lang w:val="ru-RU"/>
              </w:rPr>
              <w:t>ПРЕСС-РЕЛИЗ</w:t>
            </w:r>
          </w:p>
        </w:tc>
      </w:tr>
      <w:tr w:rsidR="00257422" w:rsidRPr="002B122A" w:rsidTr="00257422">
        <w:trPr>
          <w:trHeight w:hRule="exact" w:val="85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</w:tr>
      <w:tr w:rsidR="00257422" w:rsidRPr="002B122A" w:rsidTr="00257422">
        <w:trPr>
          <w:trHeight w:hRule="exact" w:val="113"/>
        </w:trPr>
        <w:tc>
          <w:tcPr>
            <w:tcW w:w="2381" w:type="dxa"/>
            <w:shd w:val="clear" w:color="auto" w:fill="E9041E" w:themeFill="text2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95" w:type="dxa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</w:tr>
      <w:tr w:rsidR="00257422" w:rsidRPr="002B122A" w:rsidTr="00257422">
        <w:trPr>
          <w:trHeight w:hRule="exact" w:val="113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rPr>
                <w:rFonts w:ascii="Arial" w:hAnsi="Arial" w:cs="Arial"/>
                <w:lang w:val="en-GB"/>
              </w:rPr>
            </w:pPr>
          </w:p>
        </w:tc>
      </w:tr>
      <w:tr w:rsidR="00257422" w:rsidRPr="0096177B" w:rsidTr="00257422">
        <w:trPr>
          <w:trHeight w:val="600"/>
        </w:trPr>
        <w:tc>
          <w:tcPr>
            <w:tcW w:w="10376" w:type="dxa"/>
            <w:gridSpan w:val="2"/>
          </w:tcPr>
          <w:p w:rsidR="00257422" w:rsidRPr="00A9065C" w:rsidRDefault="00A9065C" w:rsidP="0024407C">
            <w:pPr>
              <w:pStyle w:val="Sous-titredudocument"/>
              <w:framePr w:wrap="auto" w:vAnchor="margin" w:hAnchor="text" w:xAlign="left" w:yAlign="inline"/>
              <w:jc w:val="both"/>
              <w:rPr>
                <w:rFonts w:ascii="Arial" w:hAnsi="Arial" w:cs="Arial"/>
                <w:lang w:val="ru-RU"/>
              </w:rPr>
            </w:pPr>
            <w:r w:rsidRPr="00A9065C">
              <w:rPr>
                <w:rFonts w:ascii="Arial" w:hAnsi="Arial" w:cs="Arial"/>
                <w:bCs/>
                <w:lang w:val="ru-RU"/>
              </w:rPr>
              <w:t xml:space="preserve">Росбанк </w:t>
            </w:r>
            <w:r w:rsidR="0024407C">
              <w:rPr>
                <w:rFonts w:ascii="Arial" w:hAnsi="Arial" w:cs="Arial"/>
                <w:bCs/>
                <w:lang w:val="ru-RU"/>
              </w:rPr>
              <w:t>ПРИСОЕДИНИЛСЯ К ПРОГРАММЕ ПРАВИТЕЛЬСТВА МОСКВЫ ПО СУБСИДИРОВАНИЮ КРЕДИТОВ МАЛОМУ БИЗНЕСУ</w:t>
            </w:r>
          </w:p>
        </w:tc>
      </w:tr>
      <w:tr w:rsidR="00257422" w:rsidRPr="0096177B" w:rsidTr="00257422">
        <w:trPr>
          <w:trHeight w:hRule="exact" w:val="87"/>
        </w:trPr>
        <w:tc>
          <w:tcPr>
            <w:tcW w:w="10376" w:type="dxa"/>
            <w:gridSpan w:val="2"/>
          </w:tcPr>
          <w:p w:rsidR="00257422" w:rsidRPr="002B122A" w:rsidRDefault="00257422" w:rsidP="00257422">
            <w:pPr>
              <w:rPr>
                <w:rFonts w:ascii="Arial" w:hAnsi="Arial" w:cs="Arial"/>
                <w:lang w:val="ru-RU"/>
              </w:rPr>
            </w:pPr>
          </w:p>
        </w:tc>
      </w:tr>
      <w:tr w:rsidR="00257422" w:rsidRPr="002B122A" w:rsidTr="00257422">
        <w:trPr>
          <w:trHeight w:val="273"/>
        </w:trPr>
        <w:tc>
          <w:tcPr>
            <w:tcW w:w="10376" w:type="dxa"/>
            <w:gridSpan w:val="2"/>
          </w:tcPr>
          <w:p w:rsidR="00257422" w:rsidRPr="00171823" w:rsidRDefault="00D50C86" w:rsidP="00B54D17">
            <w:pPr>
              <w:pStyle w:val="Datedudocument"/>
              <w:framePr w:wrap="auto" w:vAnchor="margin" w:hAnchor="text" w:xAlign="left" w:yAlign="inline"/>
              <w:spacing w:before="240"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6CB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</w:t>
            </w:r>
            <w:r w:rsidR="00E821D7">
              <w:rPr>
                <w:rFonts w:ascii="Arial" w:hAnsi="Arial" w:cs="Arial"/>
                <w:sz w:val="20"/>
                <w:szCs w:val="20"/>
                <w:lang w:val="ru-RU"/>
              </w:rPr>
              <w:t>Москва,</w:t>
            </w:r>
            <w:r w:rsidR="00E821D7" w:rsidRPr="00E821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407C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B54D1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257422" w:rsidRPr="0017182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821D7">
              <w:rPr>
                <w:rFonts w:ascii="Arial" w:hAnsi="Arial" w:cs="Arial"/>
                <w:sz w:val="20"/>
                <w:szCs w:val="20"/>
                <w:lang w:val="ru-RU"/>
              </w:rPr>
              <w:t>ию</w:t>
            </w:r>
            <w:r w:rsidR="009C2462">
              <w:rPr>
                <w:rFonts w:ascii="Arial" w:hAnsi="Arial" w:cs="Arial"/>
                <w:sz w:val="20"/>
                <w:szCs w:val="20"/>
                <w:lang w:val="ru-RU"/>
              </w:rPr>
              <w:t>л</w:t>
            </w:r>
            <w:r w:rsidR="00E821D7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257422" w:rsidRPr="00171823">
              <w:rPr>
                <w:rFonts w:ascii="Arial" w:hAnsi="Arial" w:cs="Arial"/>
                <w:sz w:val="20"/>
                <w:szCs w:val="20"/>
                <w:lang w:val="ru-RU"/>
              </w:rPr>
              <w:t xml:space="preserve"> 20</w:t>
            </w:r>
            <w:r w:rsidR="00C70739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  <w:tr w:rsidR="00257422" w:rsidRPr="002B122A" w:rsidTr="00257422">
        <w:trPr>
          <w:trHeight w:hRule="exact" w:val="87"/>
        </w:trPr>
        <w:tc>
          <w:tcPr>
            <w:tcW w:w="10376" w:type="dxa"/>
            <w:gridSpan w:val="2"/>
          </w:tcPr>
          <w:p w:rsidR="00257422" w:rsidRPr="00E163AA" w:rsidRDefault="00257422" w:rsidP="00257422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</w:p>
        </w:tc>
      </w:tr>
    </w:tbl>
    <w:p w:rsidR="001E34C1" w:rsidRDefault="001E34C1" w:rsidP="001E34C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Компании малого и среднего бизнеса – клиенты Росбанка, зарегистрированные и ведущие свою деятельность в столице, могут подать заявку на участие в программе субсидирования кредитов Правительства Москвы. </w:t>
      </w:r>
    </w:p>
    <w:p w:rsidR="0024407C" w:rsidRP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</w:p>
    <w:p w:rsid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Предоставление льготных кредитов, за исключением овердрафтов, будет осуществляться до 31 декабря 2020 года по льготной ставке от 7% годовых на срок до 8 месяцев. Максимальная сумма кредита составляет 35 млн рублей. Программа предполагает кредитование с целью пополнения оборотных средств, а также с целью финансирования инвестиционных проектов. </w:t>
      </w:r>
    </w:p>
    <w:p w:rsidR="0024407C" w:rsidRP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</w:p>
    <w:p w:rsid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  <w:r w:rsidRPr="0024407C">
        <w:rPr>
          <w:rFonts w:ascii="Arial" w:hAnsi="Arial" w:cs="Arial"/>
          <w:szCs w:val="20"/>
          <w:shd w:val="clear" w:color="auto" w:fill="FFFFFF"/>
          <w:lang w:val="ru-RU"/>
        </w:rPr>
        <w:t>По данной программе клиенты Росбанка также могут реструктуризировать кредиты, оформленные до 15 апреля 2020 года. Программа реструктуризации позволяет снизить ставку по действующим кредитам на 6%. Реструктуризировать можно кредиты, не превышающие по сумме 100 млн рублей, на срок до 8 месяцев, но не более срока, оставшегося до конца кредитного договора.</w:t>
      </w:r>
    </w:p>
    <w:p w:rsid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</w:p>
    <w:p w:rsidR="0024407C" w:rsidRP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  <w:r w:rsidRPr="0024407C">
        <w:rPr>
          <w:rFonts w:ascii="Arial" w:hAnsi="Arial" w:cs="Arial"/>
          <w:szCs w:val="20"/>
          <w:lang w:val="ru-RU"/>
        </w:rPr>
        <w:t>«</w:t>
      </w:r>
      <w:r w:rsidRPr="0024407C">
        <w:rPr>
          <w:rFonts w:ascii="Arial" w:hAnsi="Arial" w:cs="Arial"/>
          <w:szCs w:val="20"/>
          <w:bdr w:val="none" w:sz="0" w:space="0" w:color="auto" w:frame="1"/>
          <w:lang w:val="ru-RU"/>
        </w:rPr>
        <w:t xml:space="preserve">Снизить ставку по действующему кредиту или оформить льготный заем могут клиенты банка из любых сфер. Соглашения с Правительством Москвы заключили крупнейшие банки столицы, что позволит сделать этот продукт максимально востребованным и доступным», </w:t>
      </w:r>
      <w:r w:rsidRPr="0024407C">
        <w:rPr>
          <w:rFonts w:ascii="Arial" w:hAnsi="Arial" w:cs="Arial"/>
          <w:iCs/>
          <w:szCs w:val="20"/>
          <w:shd w:val="clear" w:color="auto" w:fill="FFFFFF"/>
          <w:lang w:val="ru-RU"/>
        </w:rPr>
        <w:t>—</w:t>
      </w:r>
      <w:r w:rsidRPr="0024407C">
        <w:rPr>
          <w:rFonts w:ascii="Arial" w:hAnsi="Arial" w:cs="Arial"/>
          <w:szCs w:val="20"/>
          <w:bdr w:val="none" w:sz="0" w:space="0" w:color="auto" w:frame="1"/>
          <w:lang w:val="ru-RU"/>
        </w:rPr>
        <w:t xml:space="preserve"> </w:t>
      </w:r>
      <w:r w:rsidRPr="0024407C">
        <w:rPr>
          <w:rFonts w:ascii="Arial" w:eastAsia="Calibri" w:hAnsi="Arial" w:cs="Arial"/>
          <w:szCs w:val="20"/>
          <w:lang w:val="ru-RU"/>
        </w:rPr>
        <w:t xml:space="preserve">отметил </w:t>
      </w:r>
      <w:r w:rsidRPr="0024407C">
        <w:rPr>
          <w:rFonts w:ascii="Arial" w:eastAsia="Calibri" w:hAnsi="Arial" w:cs="Arial"/>
          <w:b/>
          <w:szCs w:val="20"/>
          <w:lang w:val="ru-RU"/>
        </w:rPr>
        <w:t>руководитель Департамента предпринимательства и инновационного развития города Москвы</w:t>
      </w:r>
      <w:r w:rsidRPr="0024407C">
        <w:rPr>
          <w:rFonts w:ascii="Arial" w:eastAsia="Calibri" w:hAnsi="Arial" w:cs="Arial"/>
          <w:szCs w:val="20"/>
          <w:lang w:val="ru-RU"/>
        </w:rPr>
        <w:t xml:space="preserve"> </w:t>
      </w:r>
      <w:r w:rsidRPr="0024407C">
        <w:rPr>
          <w:rFonts w:ascii="Arial" w:eastAsia="Calibri" w:hAnsi="Arial" w:cs="Arial"/>
          <w:b/>
          <w:szCs w:val="20"/>
          <w:lang w:val="ru-RU"/>
        </w:rPr>
        <w:t>Алексей Фурсин</w:t>
      </w:r>
      <w:r w:rsidRPr="0024407C">
        <w:rPr>
          <w:rFonts w:ascii="Arial" w:eastAsia="Calibri" w:hAnsi="Arial" w:cs="Arial"/>
          <w:szCs w:val="20"/>
          <w:lang w:val="ru-RU"/>
        </w:rPr>
        <w:t>.</w:t>
      </w:r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 </w:t>
      </w:r>
    </w:p>
    <w:p w:rsidR="0024407C" w:rsidRP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</w:p>
    <w:p w:rsidR="0024407C" w:rsidRPr="0024407C" w:rsidRDefault="0024407C" w:rsidP="0024407C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szCs w:val="20"/>
          <w:shd w:val="clear" w:color="auto" w:fill="FFFFFF"/>
          <w:lang w:val="ru-RU"/>
        </w:rPr>
      </w:pPr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«Росбанк начал внедрять программы поддержки компаний МСП еще до старта первых государственных программ, мы заинтересованы в успехе наших клиентов, в том, чтобы они в максимально короткие сроки оправились от потрясений пандемии и встали на привычные, а может быть даже и более быстры рельсы дальнейшего развития, — отметил </w:t>
      </w:r>
      <w:r w:rsidRPr="0024407C">
        <w:rPr>
          <w:rFonts w:ascii="Arial" w:hAnsi="Arial" w:cs="Arial"/>
          <w:b/>
          <w:szCs w:val="20"/>
          <w:shd w:val="clear" w:color="auto" w:fill="FFFFFF"/>
          <w:lang w:val="ru-RU"/>
        </w:rPr>
        <w:t>директор департамента малого бизнеса Росбанка Дмитрий Смирнов</w:t>
      </w:r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. — Сегодня в Росбанке действует сразу несколько программ поддержки малых предприятий – от отмены ежемесячной платы за ведение расчетных счетов и отсрочки по очередным платежам по кредитам до финансирования рекламных кампаний наших клиентов и </w:t>
      </w:r>
      <w:proofErr w:type="spellStart"/>
      <w:r w:rsidRPr="0024407C">
        <w:rPr>
          <w:rFonts w:ascii="Arial" w:hAnsi="Arial" w:cs="Arial"/>
          <w:szCs w:val="20"/>
          <w:shd w:val="clear" w:color="auto" w:fill="FFFFFF"/>
          <w:lang w:val="ru-RU"/>
        </w:rPr>
        <w:t>софинансирования</w:t>
      </w:r>
      <w:proofErr w:type="spellEnd"/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 их проектов, получивших наибольший отклик на </w:t>
      </w:r>
      <w:proofErr w:type="spellStart"/>
      <w:r w:rsidRPr="0024407C">
        <w:rPr>
          <w:rFonts w:ascii="Arial" w:hAnsi="Arial" w:cs="Arial"/>
          <w:szCs w:val="20"/>
          <w:shd w:val="clear" w:color="auto" w:fill="FFFFFF"/>
          <w:lang w:val="ru-RU"/>
        </w:rPr>
        <w:t>краудфандинговой</w:t>
      </w:r>
      <w:proofErr w:type="spellEnd"/>
      <w:r w:rsidRPr="0024407C">
        <w:rPr>
          <w:rFonts w:ascii="Arial" w:hAnsi="Arial" w:cs="Arial"/>
          <w:szCs w:val="20"/>
          <w:shd w:val="clear" w:color="auto" w:fill="FFFFFF"/>
          <w:lang w:val="ru-RU"/>
        </w:rPr>
        <w:t xml:space="preserve"> платформе Planeta.ru. Мы рады, что сегодня мы можем предложить нашим клиентам новую форму поддержки — субсидированное кредитование в рамках программы Правительства Москвы».</w:t>
      </w:r>
    </w:p>
    <w:p w:rsidR="00C70739" w:rsidRPr="0024407C" w:rsidRDefault="00C70739" w:rsidP="0024407C">
      <w:pPr>
        <w:spacing w:line="240" w:lineRule="auto"/>
        <w:jc w:val="both"/>
        <w:rPr>
          <w:rFonts w:ascii="Arial" w:hAnsi="Arial" w:cs="Arial"/>
          <w:szCs w:val="20"/>
          <w:lang w:val="ru-RU"/>
        </w:rPr>
      </w:pPr>
    </w:p>
    <w:p w:rsidR="00B54D17" w:rsidRDefault="00B54D17" w:rsidP="00B54D17">
      <w:pPr>
        <w:shd w:val="clear" w:color="auto" w:fill="FFFFFF"/>
        <w:adjustRightInd w:val="0"/>
        <w:snapToGrid w:val="0"/>
        <w:spacing w:line="240" w:lineRule="auto"/>
        <w:jc w:val="both"/>
        <w:rPr>
          <w:rFonts w:ascii="Arial" w:hAnsi="Arial" w:cs="Arial"/>
          <w:color w:val="A6A6A6" w:themeColor="background1" w:themeShade="A6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A6A6A6" w:themeColor="background1" w:themeShade="A6"/>
          <w:szCs w:val="20"/>
          <w:shd w:val="clear" w:color="auto" w:fill="FFFFFF"/>
          <w:lang w:val="ru-RU"/>
        </w:rPr>
        <w:t>__________________________________</w:t>
      </w:r>
    </w:p>
    <w:p w:rsidR="00B54D17" w:rsidRDefault="00B54D17" w:rsidP="00B54D17">
      <w:pPr>
        <w:spacing w:line="240" w:lineRule="auto"/>
        <w:jc w:val="both"/>
        <w:rPr>
          <w:rFonts w:ascii="Arial" w:hAnsi="Arial" w:cs="Arial"/>
          <w:color w:val="A6A6A6" w:themeColor="background1" w:themeShade="A6"/>
          <w:szCs w:val="20"/>
          <w:lang w:val="ru-RU"/>
        </w:rPr>
      </w:pPr>
    </w:p>
    <w:p w:rsidR="00B54D17" w:rsidRDefault="00B54D17" w:rsidP="00B54D17">
      <w:pPr>
        <w:shd w:val="clear" w:color="auto" w:fill="FFFFFF"/>
        <w:snapToGrid w:val="0"/>
        <w:spacing w:line="240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  <w:shd w:val="clear" w:color="auto" w:fill="FFFFFF"/>
          <w:lang w:val="ru-RU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  <w:shd w:val="clear" w:color="auto" w:fill="FFFFFF"/>
          <w:lang w:val="ru-RU"/>
        </w:rPr>
        <w:t xml:space="preserve">Предоставление льготных кредитов*, за исключением овердрафтов, будет осуществляться до 31 декабря 2020 года по льготной ставке от 7% годовых на срок до 8 месяцев. Максимальная сумма кредита составляет 35 млн рублей. Программа предполагает кредитование с целью пополнения оборотных средств, а также с целью финансирования инвестиционных проектов. </w:t>
      </w:r>
    </w:p>
    <w:p w:rsidR="00B54D17" w:rsidRDefault="00B54D17" w:rsidP="00B54D17">
      <w:pPr>
        <w:shd w:val="clear" w:color="auto" w:fill="FFFFFF"/>
        <w:snapToGrid w:val="0"/>
        <w:spacing w:line="240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  <w:shd w:val="clear" w:color="auto" w:fill="FFFFFF"/>
          <w:lang w:val="ru-RU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  <w:shd w:val="clear" w:color="auto" w:fill="FFFFFF"/>
          <w:lang w:val="ru-RU"/>
        </w:rPr>
        <w:t>По данной программе клиенты Росбанка также могут реструктуризировать кредиты, оформленные до 15 апреля 2020 года. Программа реструктуризации позволяет снизить ставку по действующим кредитам на 6%. Реструктуризировать можно кредиты, не превышающие по сумме 100 млн рублей, на срок до 8 месяцев, но не более срока, оставшегося до конца кредитного договора.</w:t>
      </w:r>
    </w:p>
    <w:p w:rsidR="00B54D17" w:rsidRDefault="00B54D17" w:rsidP="00B54D17">
      <w:pPr>
        <w:spacing w:line="240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ru-RU"/>
        </w:rPr>
      </w:pPr>
    </w:p>
    <w:p w:rsidR="00B54D17" w:rsidRDefault="00B54D17" w:rsidP="00B54D17">
      <w:pPr>
        <w:spacing w:line="240" w:lineRule="auto"/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ru-RU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  <w:lang w:val="ru-RU"/>
        </w:rPr>
        <w:t>*</w:t>
      </w:r>
      <w:r>
        <w:rPr>
          <w:rFonts w:ascii="Arial" w:hAnsi="Arial" w:cs="Arial"/>
          <w:iCs/>
          <w:color w:val="A6A6A6" w:themeColor="background1" w:themeShade="A6"/>
          <w:sz w:val="16"/>
          <w:szCs w:val="16"/>
          <w:lang w:val="ru-RU"/>
        </w:rPr>
        <w:t>По окончании периода субсидирования кредит доступен по ставке от 8,36% до 13,11%, на общий срок от 24 до 84 месяцев, валюта кредита – рубли, минимальная сумма 1 млн рублей, максимальная сумма 100 млн рублей.</w:t>
      </w:r>
    </w:p>
    <w:p w:rsidR="00D101ED" w:rsidRPr="00C70739" w:rsidRDefault="00D101ED" w:rsidP="00C70739">
      <w:pPr>
        <w:spacing w:after="160" w:line="259" w:lineRule="auto"/>
        <w:jc w:val="both"/>
        <w:rPr>
          <w:rFonts w:ascii="Arial" w:hAnsi="Arial" w:cs="Arial"/>
          <w:lang w:val="ru-RU" w:eastAsia="ru-RU"/>
        </w:rPr>
      </w:pPr>
      <w:bookmarkStart w:id="0" w:name="_GoBack"/>
      <w:bookmarkEnd w:id="0"/>
      <w:r w:rsidRPr="00C70739">
        <w:rPr>
          <w:rFonts w:ascii="Arial" w:hAnsi="Arial" w:cs="Arial"/>
          <w:lang w:val="ru-RU" w:eastAsia="ru-RU"/>
        </w:rPr>
        <w:br w:type="page"/>
      </w:r>
    </w:p>
    <w:p w:rsidR="009F2730" w:rsidRPr="00752295" w:rsidRDefault="009F2730" w:rsidP="009F2730">
      <w:pPr>
        <w:rPr>
          <w:rFonts w:ascii="Arial" w:eastAsia="Calibri" w:hAnsi="Arial" w:cs="Arial"/>
          <w:b/>
          <w:bCs/>
          <w:color w:val="000000"/>
          <w:sz w:val="16"/>
          <w:szCs w:val="16"/>
          <w:lang w:eastAsia="ru-RU"/>
        </w:rPr>
      </w:pPr>
      <w:r w:rsidRPr="00D3107C">
        <w:rPr>
          <w:rFonts w:ascii="Arial" w:eastAsia="Calibri" w:hAnsi="Arial" w:cs="Arial"/>
          <w:b/>
          <w:bCs/>
          <w:color w:val="000000"/>
          <w:sz w:val="16"/>
          <w:szCs w:val="16"/>
          <w:lang w:val="ru-RU" w:eastAsia="ru-RU"/>
        </w:rPr>
        <w:lastRenderedPageBreak/>
        <w:t>РОСБАНК</w:t>
      </w:r>
    </w:p>
    <w:p w:rsidR="009F2730" w:rsidRPr="00752295" w:rsidRDefault="009F2730" w:rsidP="009F2730">
      <w:pPr>
        <w:tabs>
          <w:tab w:val="left" w:pos="183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ru-RU"/>
        </w:rPr>
      </w:pP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Росбанк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–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универсальный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банк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в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составе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международной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финансовой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группы</w:t>
      </w:r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>Societe</w:t>
      </w:r>
      <w:proofErr w:type="spellEnd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>Generale</w:t>
      </w:r>
      <w:proofErr w:type="spellEnd"/>
      <w:r w:rsidRPr="00752295">
        <w:rPr>
          <w:rFonts w:ascii="Arial" w:eastAsia="Calibri" w:hAnsi="Arial" w:cs="Arial"/>
          <w:color w:val="000000"/>
          <w:sz w:val="16"/>
          <w:szCs w:val="16"/>
          <w:lang w:eastAsia="ru-RU"/>
        </w:rPr>
        <w:t xml:space="preserve">.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Стратегия Группы нацелена на повышение качества обслуживания клиентов и выход на лидерские позиции в области инноваций, обеспечение роста за счет развития бизнеса, усиление взаимодействия между подразделениями и достижение устойчивой доходности.</w:t>
      </w: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Росбанк обслу</w:t>
      </w:r>
      <w:r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живает более 4 млн клиен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тов в 70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регион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ах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России.</w:t>
      </w:r>
      <w:r w:rsidRPr="00953902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С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еть банка насчитывает порядка </w:t>
      </w:r>
      <w:r w:rsidR="0034323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290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отделений и более </w:t>
      </w:r>
      <w:r w:rsidR="00801BE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3</w:t>
      </w:r>
      <w:r w:rsidR="0034323B" w:rsidRPr="0034323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7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тыс. банком</w:t>
      </w:r>
      <w:r w:rsidR="00C65800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атов партнерской сети, включая 1</w:t>
      </w:r>
      <w:r w:rsidR="0034323B" w:rsidRPr="0034323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6</w:t>
      </w:r>
      <w:r w:rsidRPr="0032665B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00 собственных. Росбанк включен Банком России в перечень 11 системно значимых кредитных организаций.</w:t>
      </w: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</w:p>
    <w:p w:rsidR="00123010" w:rsidRPr="0032665B" w:rsidRDefault="00CB46DF" w:rsidP="00CB46D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Банку присвоены наивысшие кредитные рейтинги национальных агентств АКРА на уровне AAA (RU) и Эксперт РА на уровне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ruААА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. Росбанк также имеет кредитные рейтинги международных рейтинговых агентств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Fitch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Ratings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(BBB) и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Moody’s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Investors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Service (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Baa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3). Банк включен в ТОП-3 надежных российских банков по версии журнала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Forbes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 2019 году. 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Росбанк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L’Hermitage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Private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Banking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вошел в ТОП-3 по качеству клиентского обслуживания по версии </w:t>
      </w:r>
      <w:proofErr w:type="spellStart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Frank</w:t>
      </w:r>
      <w:proofErr w:type="spellEnd"/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RG в 2019 году. Депозитарий Росбанка признан лучшим провайдером депозитарных услуг в России в 2019 году по версии 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Global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Custodian</w:t>
      </w:r>
      <w:r w:rsidR="00FA69C1"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.</w:t>
      </w:r>
      <w:r w:rsidR="00FA69C1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Мобильное приложение РОСБАНК Онлайн в 2019 году заняло 5-ое место среди мобильных банков для ежедневных задач на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IOS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и 7-ое место среди приложений на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Android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в рейтинге, составленным консалтинговым агентством </w:t>
      </w:r>
      <w:proofErr w:type="spellStart"/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Markswebb</w:t>
      </w:r>
      <w:proofErr w:type="spellEnd"/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. Сайт Росбанка признан лучшим в категории «Корпоративный сайт» и бронзовым призером в номинации «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B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>2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B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-проект» премии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Tagline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</w:t>
      </w:r>
      <w:r w:rsidRPr="00CB46DF">
        <w:rPr>
          <w:rFonts w:ascii="Arial" w:eastAsia="Calibri" w:hAnsi="Arial" w:cs="Arial"/>
          <w:color w:val="000000"/>
          <w:sz w:val="16"/>
          <w:szCs w:val="16"/>
          <w:lang w:val="en-US" w:eastAsia="ru-RU"/>
        </w:rPr>
        <w:t>Awards</w:t>
      </w:r>
      <w:r w:rsidRPr="00CB46D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 2019. </w:t>
      </w:r>
    </w:p>
    <w:p w:rsidR="00123010" w:rsidRPr="0032665B" w:rsidRDefault="00123010" w:rsidP="0012301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</w:p>
    <w:p w:rsidR="00123010" w:rsidRPr="006A4EAF" w:rsidRDefault="00123010" w:rsidP="00123010">
      <w:pPr>
        <w:jc w:val="both"/>
        <w:rPr>
          <w:rFonts w:ascii="Arial" w:eastAsia="Calibri" w:hAnsi="Arial" w:cs="Arial"/>
          <w:color w:val="000000"/>
          <w:sz w:val="16"/>
          <w:szCs w:val="16"/>
          <w:lang w:val="ru-RU" w:eastAsia="ru-RU"/>
        </w:rPr>
      </w:pPr>
      <w:r w:rsidRPr="006A4EAF">
        <w:rPr>
          <w:rFonts w:ascii="Arial" w:eastAsia="Calibri" w:hAnsi="Arial" w:cs="Arial"/>
          <w:color w:val="000000"/>
          <w:sz w:val="16"/>
          <w:szCs w:val="16"/>
          <w:lang w:val="ru-RU" w:eastAsia="ru-RU"/>
        </w:rPr>
        <w:t xml:space="preserve">Более подробная информация - на сайте </w:t>
      </w:r>
      <w:hyperlink r:id="rId10" w:history="1">
        <w:r w:rsidRPr="006A4EAF">
          <w:rPr>
            <w:rFonts w:ascii="Arial" w:eastAsia="Calibri" w:hAnsi="Arial" w:cs="Arial"/>
            <w:color w:val="0000FF"/>
            <w:sz w:val="16"/>
            <w:szCs w:val="16"/>
            <w:u w:val="single"/>
            <w:lang w:val="ru-RU" w:eastAsia="ru-RU"/>
          </w:rPr>
          <w:t>www.rosbank.ru</w:t>
        </w:r>
      </w:hyperlink>
    </w:p>
    <w:p w:rsidR="009F2730" w:rsidRPr="00D3107C" w:rsidRDefault="009F2730" w:rsidP="009F2730">
      <w:pPr>
        <w:jc w:val="both"/>
        <w:rPr>
          <w:rFonts w:ascii="Arial" w:eastAsia="Arial CYR" w:hAnsi="Arial" w:cs="Arial"/>
          <w:b/>
          <w:bCs/>
          <w:color w:val="000000"/>
          <w:sz w:val="16"/>
          <w:szCs w:val="16"/>
          <w:lang w:val="ru-RU"/>
        </w:rPr>
      </w:pPr>
    </w:p>
    <w:p w:rsidR="009F2730" w:rsidRDefault="009F2730" w:rsidP="009F2730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proofErr w:type="spellStart"/>
      <w:r w:rsidRPr="007C7494">
        <w:rPr>
          <w:rFonts w:ascii="Arial" w:hAnsi="Arial" w:cs="Arial"/>
          <w:b/>
          <w:sz w:val="16"/>
          <w:szCs w:val="16"/>
          <w:lang w:val="ru-RU"/>
        </w:rPr>
        <w:t>Societe</w:t>
      </w:r>
      <w:proofErr w:type="spellEnd"/>
      <w:r w:rsidRPr="007C7494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val="ru-RU"/>
        </w:rPr>
        <w:t>Generale</w:t>
      </w:r>
      <w:proofErr w:type="spellEnd"/>
    </w:p>
    <w:p w:rsidR="007C7494" w:rsidRPr="007C7494" w:rsidRDefault="007C7494" w:rsidP="009F2730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–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одна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из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крупнейших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Европе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придерживается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диверсифицированной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универсальной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банковской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модели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позволяющей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сочетать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потенциал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заслуженный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авторитет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эксперта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области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инноваций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стратегией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устойчивого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роста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стремится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быть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надежным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партнером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для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своих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клиентов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способствовать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позитивным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изменениям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обществе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экономике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.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Играя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важную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роль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реальной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экономике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протяжении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150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лет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объединяет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более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147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тысяч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сотрудников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в 67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странах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ежедневно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обслуживает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31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миллион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частных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клиентов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компаний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институциональных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инвесторов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по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всему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миру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предлагая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широкий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выбор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консультационных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услуг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индивидуальных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решений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Бизнес Группы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состоит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из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трех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основных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взаимосвязанных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направлений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: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7C7494">
        <w:rPr>
          <w:rFonts w:ascii="Arial" w:hAnsi="Arial" w:cs="Arial"/>
          <w:sz w:val="16"/>
          <w:szCs w:val="16"/>
          <w:lang w:eastAsia="ru-RU"/>
        </w:rPr>
        <w:t>▪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Розничные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банковские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услуги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во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Франции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r w:rsidRPr="007C7494">
        <w:rPr>
          <w:rFonts w:ascii="Arial" w:hAnsi="Arial" w:cs="Arial"/>
          <w:sz w:val="16"/>
          <w:szCs w:val="16"/>
          <w:lang w:eastAsia="ru-RU"/>
        </w:rPr>
        <w:t xml:space="preserve">в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банках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Credit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du Nord и Boursorama.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Каждый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банк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предлагает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полный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спектр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услуг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используя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множество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современных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каналов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взаимодействия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с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клиентами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высоко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технологичном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уровне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;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7C7494">
        <w:rPr>
          <w:rFonts w:ascii="Arial" w:hAnsi="Arial" w:cs="Arial"/>
          <w:sz w:val="16"/>
          <w:szCs w:val="16"/>
          <w:lang w:eastAsia="ru-RU"/>
        </w:rPr>
        <w:t>▪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Международное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розничное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банковское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обслуживание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страхование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финансовые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услуги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корпоративным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клиентам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eastAsia="ru-RU"/>
        </w:rPr>
        <w:t>включая</w:t>
      </w:r>
      <w:proofErr w:type="spellEnd"/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ru-RU"/>
        </w:rPr>
        <w:t>сети</w:t>
      </w:r>
      <w:proofErr w:type="spellEnd"/>
      <w:r>
        <w:rPr>
          <w:rFonts w:ascii="Arial" w:hAnsi="Arial" w:cs="Arial"/>
          <w:sz w:val="16"/>
          <w:szCs w:val="16"/>
          <w:lang w:eastAsia="ru-RU"/>
        </w:rPr>
        <w:t xml:space="preserve"> в</w:t>
      </w:r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Африке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России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Центральной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Восточной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Европе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компании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оказывающие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специализированные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услуги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-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лидеры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рынках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присутствия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;</w:t>
      </w:r>
    </w:p>
    <w:p w:rsidR="007C7494" w:rsidRPr="007C7494" w:rsidRDefault="007C7494" w:rsidP="007C7494">
      <w:pPr>
        <w:tabs>
          <w:tab w:val="left" w:pos="3600"/>
          <w:tab w:val="left" w:pos="6120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7C7494">
        <w:rPr>
          <w:rFonts w:ascii="Arial" w:hAnsi="Arial" w:cs="Arial"/>
          <w:sz w:val="16"/>
          <w:szCs w:val="16"/>
          <w:lang w:eastAsia="ru-RU"/>
        </w:rPr>
        <w:t xml:space="preserve">▪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Глобальные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банковские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инвестиционные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решения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.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предлагает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признанный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качественный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уровень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экспертизы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выход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ключевые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мировые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финансовые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центры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комплексные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sz w:val="16"/>
          <w:szCs w:val="16"/>
          <w:lang w:eastAsia="ru-RU"/>
        </w:rPr>
        <w:t>решения</w:t>
      </w:r>
      <w:proofErr w:type="spellEnd"/>
      <w:r w:rsidRPr="007C7494">
        <w:rPr>
          <w:rFonts w:ascii="Arial" w:hAnsi="Arial" w:cs="Arial"/>
          <w:sz w:val="16"/>
          <w:szCs w:val="16"/>
          <w:lang w:eastAsia="ru-RU"/>
        </w:rPr>
        <w:t>.</w:t>
      </w:r>
    </w:p>
    <w:p w:rsid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присвоены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основные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индексы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социально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ответственного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инвестирования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: DJSI (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Общемировой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европейский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), FTSE4Good (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Общемировой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европейский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), Euronext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Vigeo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(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Общемировой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Европейский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страны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еврозоны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), 4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ведущих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индекса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устойчивого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развития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STOXX ESG и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индекс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MSCI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Low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Carbon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Leaders.</w:t>
      </w:r>
    </w:p>
    <w:p w:rsidR="007C7494" w:rsidRP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В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России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группа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Societe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Generale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представле</w:t>
      </w:r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на</w:t>
      </w:r>
      <w:proofErr w:type="spellEnd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Росбанком</w:t>
      </w:r>
      <w:proofErr w:type="spellEnd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Русфинанс</w:t>
      </w:r>
      <w:proofErr w:type="spellEnd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="00854A42">
        <w:rPr>
          <w:rFonts w:ascii="Arial" w:hAnsi="Arial" w:cs="Arial"/>
          <w:color w:val="000000"/>
          <w:sz w:val="16"/>
          <w:szCs w:val="16"/>
          <w:lang w:eastAsia="ru-RU"/>
        </w:rPr>
        <w:t>Банком</w:t>
      </w:r>
      <w:proofErr w:type="spellEnd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, ALD Automotive,</w:t>
      </w:r>
      <w:proofErr w:type="gramStart"/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="004D762B">
        <w:rPr>
          <w:rFonts w:ascii="Arial" w:hAnsi="Arial" w:cs="Arial"/>
          <w:color w:val="000000"/>
          <w:sz w:val="16"/>
          <w:szCs w:val="16"/>
          <w:lang w:val="ru-RU" w:eastAsia="ru-RU"/>
        </w:rPr>
        <w:t>«Росбанк</w:t>
      </w:r>
      <w:proofErr w:type="gramEnd"/>
      <w:r w:rsidR="004D762B">
        <w:rPr>
          <w:rFonts w:ascii="Arial" w:hAnsi="Arial" w:cs="Arial"/>
          <w:color w:val="000000"/>
          <w:sz w:val="16"/>
          <w:szCs w:val="16"/>
          <w:lang w:val="ru-RU" w:eastAsia="ru-RU"/>
        </w:rPr>
        <w:t xml:space="preserve"> Страхование»</w:t>
      </w:r>
      <w:r w:rsidRPr="007C7494">
        <w:rPr>
          <w:rFonts w:ascii="Arial" w:hAnsi="Arial" w:cs="Arial"/>
          <w:color w:val="000000"/>
          <w:sz w:val="16"/>
          <w:szCs w:val="16"/>
          <w:lang w:eastAsia="ru-RU"/>
        </w:rPr>
        <w:t>.</w:t>
      </w:r>
    </w:p>
    <w:p w:rsidR="007C7494" w:rsidRPr="007C7494" w:rsidRDefault="007C7494" w:rsidP="007C7494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C7494" w:rsidRPr="007C7494" w:rsidRDefault="007C7494" w:rsidP="007C7494">
      <w:pPr>
        <w:jc w:val="both"/>
        <w:rPr>
          <w:rFonts w:ascii="Arial" w:hAnsi="Arial" w:cs="Arial"/>
          <w:sz w:val="16"/>
          <w:szCs w:val="16"/>
        </w:rPr>
      </w:pPr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С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более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подробной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информацией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о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Группе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можно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ознакомиться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веб-сайте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</w:t>
      </w:r>
      <w:hyperlink r:id="rId11" w:history="1">
        <w:r w:rsidRPr="007C7494">
          <w:rPr>
            <w:rStyle w:val="aa"/>
            <w:rFonts w:ascii="Arial" w:hAnsi="Arial" w:cs="Arial"/>
            <w:b/>
            <w:sz w:val="16"/>
            <w:szCs w:val="16"/>
            <w:lang w:eastAsia="ru-RU"/>
          </w:rPr>
          <w:t>www.societegenerale.com</w:t>
        </w:r>
      </w:hyperlink>
      <w:r w:rsidRPr="007C749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C7494">
        <w:rPr>
          <w:rFonts w:ascii="Arial" w:hAnsi="Arial" w:cs="Arial"/>
          <w:b/>
          <w:sz w:val="16"/>
          <w:szCs w:val="16"/>
        </w:rPr>
        <w:t>или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>подписавшись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>на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>аккаунт</w:t>
      </w:r>
      <w:proofErr w:type="spellEnd"/>
      <w:r w:rsidRPr="007C7494">
        <w:rPr>
          <w:rFonts w:ascii="Arial" w:hAnsi="Arial" w:cs="Arial"/>
          <w:b/>
          <w:color w:val="000000"/>
          <w:sz w:val="16"/>
          <w:szCs w:val="16"/>
          <w:lang w:eastAsia="ru-RU"/>
        </w:rPr>
        <w:t xml:space="preserve"> в </w:t>
      </w:r>
      <w:proofErr w:type="spellStart"/>
      <w:r w:rsidRPr="007C7494">
        <w:rPr>
          <w:rFonts w:ascii="Arial" w:hAnsi="Arial" w:cs="Arial"/>
          <w:b/>
          <w:sz w:val="16"/>
          <w:szCs w:val="16"/>
          <w:lang w:eastAsia="ru-RU"/>
        </w:rPr>
        <w:t>твиттере</w:t>
      </w:r>
      <w:proofErr w:type="spellEnd"/>
      <w:r w:rsidRPr="007C7494">
        <w:rPr>
          <w:rFonts w:ascii="Arial" w:hAnsi="Arial" w:cs="Arial"/>
          <w:b/>
          <w:sz w:val="16"/>
          <w:szCs w:val="16"/>
          <w:lang w:eastAsia="ru-RU"/>
        </w:rPr>
        <w:t xml:space="preserve"> </w:t>
      </w:r>
      <w:r w:rsidRPr="007C7494">
        <w:rPr>
          <w:rFonts w:ascii="Arial" w:hAnsi="Arial" w:cs="Arial"/>
          <w:b/>
          <w:noProof/>
          <w:sz w:val="16"/>
          <w:szCs w:val="16"/>
          <w:lang w:val="ru-RU" w:eastAsia="ru-RU"/>
        </w:rPr>
        <w:drawing>
          <wp:inline distT="0" distB="0" distL="0" distR="0" wp14:anchorId="7D6D6C5F" wp14:editId="69E378A3">
            <wp:extent cx="123825" cy="13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494">
        <w:rPr>
          <w:rFonts w:ascii="Arial" w:hAnsi="Arial" w:cs="Arial"/>
          <w:b/>
          <w:sz w:val="16"/>
          <w:szCs w:val="16"/>
        </w:rPr>
        <w:t>@</w:t>
      </w:r>
      <w:proofErr w:type="spellStart"/>
      <w:r w:rsidRPr="007C7494">
        <w:rPr>
          <w:rFonts w:ascii="Arial" w:hAnsi="Arial" w:cs="Arial"/>
          <w:b/>
          <w:sz w:val="16"/>
          <w:szCs w:val="16"/>
        </w:rPr>
        <w:t>societegenerale</w:t>
      </w:r>
      <w:proofErr w:type="spellEnd"/>
      <w:r w:rsidRPr="007C7494">
        <w:rPr>
          <w:rFonts w:ascii="Arial" w:hAnsi="Arial" w:cs="Arial"/>
          <w:b/>
          <w:sz w:val="16"/>
          <w:szCs w:val="16"/>
        </w:rPr>
        <w:t xml:space="preserve">. </w:t>
      </w:r>
    </w:p>
    <w:p w:rsidR="009F2730" w:rsidRPr="00CE3283" w:rsidRDefault="009F2730" w:rsidP="009F27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:rsidR="00407B83" w:rsidRPr="002B122A" w:rsidRDefault="00407B83" w:rsidP="009F2730">
      <w:pPr>
        <w:autoSpaceDE w:val="0"/>
        <w:autoSpaceDN w:val="0"/>
        <w:jc w:val="both"/>
        <w:rPr>
          <w:rFonts w:ascii="Arial" w:hAnsi="Arial" w:cs="Arial"/>
          <w:lang w:val="ru-RU"/>
        </w:rPr>
      </w:pPr>
    </w:p>
    <w:sectPr w:rsidR="00407B83" w:rsidRPr="002B122A" w:rsidSect="00854A42"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991" w:bottom="993" w:left="993" w:header="227" w:footer="20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93" w:rsidRDefault="00902F93" w:rsidP="00BB63D0">
      <w:r>
        <w:separator/>
      </w:r>
    </w:p>
  </w:endnote>
  <w:endnote w:type="continuationSeparator" w:id="0">
    <w:p w:rsidR="00902F93" w:rsidRDefault="00902F93" w:rsidP="00BB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ExtraBold">
    <w:altName w:val="Courier New"/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HelveticaNeueLTCom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Com-M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59" w:rsidRPr="00FF6FCC" w:rsidRDefault="00E44759" w:rsidP="007A2C70">
    <w:pPr>
      <w:pStyle w:val="a5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5" w:rsidRDefault="002233E0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454D72" wp14:editId="6EB8C3FC">
              <wp:simplePos x="0" y="0"/>
              <wp:positionH relativeFrom="page">
                <wp:posOffset>3840480</wp:posOffset>
              </wp:positionH>
              <wp:positionV relativeFrom="page">
                <wp:posOffset>9217660</wp:posOffset>
              </wp:positionV>
              <wp:extent cx="3295650" cy="120015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3E0" w:rsidRDefault="002233E0" w:rsidP="002233E0">
                          <w:pPr>
                            <w:ind w:left="1416"/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  <w:t xml:space="preserve">               </w:t>
                          </w:r>
                          <w:r w:rsidRPr="00EA5AA6"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  <w:t>ПРЕСС-СЛУЖБА</w:t>
                          </w:r>
                        </w:p>
                        <w:p w:rsidR="002233E0" w:rsidRPr="00EA5AA6" w:rsidRDefault="002233E0" w:rsidP="002233E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2233E0" w:rsidRPr="005461AF" w:rsidRDefault="00C70739" w:rsidP="002233E0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aps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 w:rsidRPr="005461AF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МИХАИЛ ШУБИН</w:t>
                          </w:r>
                          <w:r w:rsidR="002233E0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5461AF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АЛЕНА ЯРАНОВА</w:t>
                          </w:r>
                        </w:p>
                        <w:p w:rsidR="002233E0" w:rsidRPr="005461AF" w:rsidRDefault="00C70739" w:rsidP="002233E0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 w:rsidRPr="005461AF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+7 (495) 662 13 00, доб. 15122</w:t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  <w:t>+7 (495) 662 13 00, доб. 14498</w:t>
                          </w:r>
                        </w:p>
                        <w:p w:rsidR="002233E0" w:rsidRDefault="00902F93" w:rsidP="002233E0">
                          <w:pPr>
                            <w:spacing w:line="0" w:lineRule="atLeast"/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lang w:eastAsia="ru-RU"/>
                            </w:rPr>
                          </w:pPr>
                          <w:hyperlink r:id="rId1" w:history="1"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en-US" w:eastAsia="ru-RU"/>
                              </w:rPr>
                              <w:t>Mikhail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en-US" w:eastAsia="ru-RU"/>
                              </w:rPr>
                              <w:t>Shubin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@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rosbank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C70739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ru</w:t>
                            </w:r>
                          </w:hyperlink>
                          <w:r w:rsidR="002233E0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ru-RU"/>
                            </w:rPr>
                            <w:tab/>
                          </w:r>
                          <w:r w:rsidR="002233E0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ru-RU"/>
                            </w:rPr>
                            <w:tab/>
                          </w:r>
                          <w:hyperlink r:id="rId2" w:history="1"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Alena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Yaranova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@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rosbank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eastAsia="Times New Roman" w:hAnsi="Arial" w:cs="Arial"/>
                                <w:sz w:val="12"/>
                                <w:szCs w:val="12"/>
                                <w:lang w:eastAsia="ru-RU"/>
                              </w:rPr>
                              <w:t>ru</w:t>
                            </w:r>
                          </w:hyperlink>
                        </w:p>
                        <w:p w:rsidR="00C70739" w:rsidRPr="005461AF" w:rsidRDefault="00C70739" w:rsidP="002233E0">
                          <w:pPr>
                            <w:spacing w:line="0" w:lineRule="atLeast"/>
                            <w:rPr>
                              <w:rStyle w:val="aa"/>
                              <w:rFonts w:ascii="Arial" w:hAnsi="Arial" w:cs="Arial"/>
                              <w:sz w:val="12"/>
                              <w:szCs w:val="12"/>
                              <w:u w:val="none"/>
                              <w:lang w:val="ru-RU" w:eastAsia="ru-RU"/>
                            </w:rPr>
                          </w:pPr>
                        </w:p>
                        <w:p w:rsidR="002233E0" w:rsidRPr="00C70739" w:rsidRDefault="00C70739" w:rsidP="00C70739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>ДАРЬЯ ШЛЫКОВА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  <w:t>РОДИОН КОЧЕТКОВ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</w:p>
                        <w:p w:rsidR="002233E0" w:rsidRPr="00C70739" w:rsidRDefault="00C70739" w:rsidP="002233E0">
                          <w:pPr>
                            <w:spacing w:line="0" w:lineRule="atLeast"/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</w:pPr>
                          <w:r w:rsidRPr="00C70739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eastAsia="ru-RU"/>
                            </w:rPr>
                            <w:t>+7 (846) 273 81 87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 xml:space="preserve">, доб. </w:t>
                          </w:r>
                          <w:r w:rsidRPr="00C70739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  <w:lang w:eastAsia="ru-RU"/>
                            </w:rPr>
                            <w:t>10-32647</w:t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</w:r>
                          <w:r w:rsidR="002233E0" w:rsidRPr="00C70739">
                            <w:rPr>
                              <w:rFonts w:ascii="Arial" w:eastAsia="Times New Roman" w:hAnsi="Arial" w:cs="Arial"/>
                              <w:color w:val="000000"/>
                              <w:sz w:val="12"/>
                              <w:szCs w:val="12"/>
                              <w:lang w:val="ru-RU" w:eastAsia="ru-RU"/>
                            </w:rPr>
                            <w:tab/>
                            <w:t>+7 (495) 662 13 00, доб. 13377</w:t>
                          </w:r>
                        </w:p>
                        <w:p w:rsidR="002233E0" w:rsidRPr="00B75C31" w:rsidRDefault="00902F93" w:rsidP="002233E0">
                          <w:pPr>
                            <w:spacing w:line="0" w:lineRule="atLeast"/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u w:val="none"/>
                              <w:lang w:val="ru-RU" w:eastAsia="ru-RU"/>
                            </w:rPr>
                          </w:pPr>
                          <w:hyperlink r:id="rId3" w:history="1">
                            <w:r w:rsidR="00C70739" w:rsidRPr="00C70739">
                              <w:rPr>
                                <w:rStyle w:val="aa"/>
                                <w:rFonts w:ascii="Arial" w:hAnsi="Arial" w:cs="Arial"/>
                                <w:color w:val="0000FF"/>
                                <w:sz w:val="12"/>
                                <w:szCs w:val="12"/>
                                <w:lang w:eastAsia="ru-RU"/>
                              </w:rPr>
                              <w:t>Daria.Shlykova@rosbank.ru</w:t>
                            </w:r>
                          </w:hyperlink>
                          <w:r w:rsidR="002233E0"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u w:val="none"/>
                              <w:lang w:eastAsia="ru-RU"/>
                            </w:rPr>
                            <w:tab/>
                          </w:r>
                          <w:r w:rsidR="002233E0">
                            <w:rPr>
                              <w:rStyle w:val="aa"/>
                              <w:rFonts w:ascii="Arial" w:eastAsia="Times New Roman" w:hAnsi="Arial" w:cs="Arial"/>
                              <w:sz w:val="12"/>
                              <w:szCs w:val="12"/>
                              <w:u w:val="none"/>
                              <w:lang w:eastAsia="ru-RU"/>
                            </w:rPr>
                            <w:tab/>
                          </w:r>
                          <w:hyperlink r:id="rId4" w:history="1"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Rodion</w:t>
                            </w:r>
                            <w:r w:rsidR="002233E0" w:rsidRPr="00C2744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Kochetkov</w:t>
                            </w:r>
                            <w:r w:rsidR="002233E0" w:rsidRPr="00C2744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@</w:t>
                            </w:r>
                            <w:proofErr w:type="spellStart"/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rosbank</w:t>
                            </w:r>
                            <w:proofErr w:type="spellEnd"/>
                            <w:r w:rsidR="002233E0" w:rsidRPr="00C2744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ru-RU" w:eastAsia="ru-RU"/>
                              </w:rPr>
                              <w:t>.</w:t>
                            </w:r>
                            <w:r w:rsidR="002233E0" w:rsidRPr="005461AF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eastAsia="ru-RU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54D72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2.4pt;margin-top:725.8pt;width:259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" filled="f" stroked="f">
              <v:textbox inset="0,0,0,0">
                <w:txbxContent>
                  <w:p w:rsidR="002233E0" w:rsidRDefault="002233E0" w:rsidP="002233E0">
                    <w:pPr>
                      <w:ind w:left="1416"/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  <w:t xml:space="preserve">               </w:t>
                    </w:r>
                    <w:r w:rsidRPr="00EA5AA6"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  <w:t>ПРЕСС-СЛУЖБА</w:t>
                    </w:r>
                  </w:p>
                  <w:p w:rsidR="002233E0" w:rsidRPr="00EA5AA6" w:rsidRDefault="002233E0" w:rsidP="002233E0">
                    <w:pPr>
                      <w:rPr>
                        <w:rFonts w:ascii="Arial" w:hAnsi="Arial" w:cs="Arial"/>
                        <w:sz w:val="12"/>
                        <w:szCs w:val="12"/>
                        <w:lang w:val="ru-RU"/>
                      </w:rPr>
                    </w:pPr>
                  </w:p>
                  <w:p w:rsidR="002233E0" w:rsidRPr="005461AF" w:rsidRDefault="00C70739" w:rsidP="002233E0">
                    <w:pPr>
                      <w:spacing w:line="0" w:lineRule="atLeast"/>
                      <w:rPr>
                        <w:rFonts w:ascii="Arial" w:eastAsia="Times New Roman" w:hAnsi="Arial" w:cs="Arial"/>
                        <w:caps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 w:rsidRPr="005461AF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МИХАИЛ ШУБИН</w:t>
                    </w:r>
                    <w:r w:rsidR="002233E0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5461AF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АЛЕНА ЯРАНОВА</w:t>
                    </w:r>
                  </w:p>
                  <w:p w:rsidR="002233E0" w:rsidRPr="005461AF" w:rsidRDefault="00C70739" w:rsidP="002233E0">
                    <w:pPr>
                      <w:spacing w:line="0" w:lineRule="atLeast"/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 w:rsidRPr="005461AF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+7 (495) 662 13 00, доб. 15122</w:t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  <w:t>+7 (495) 662 13 00, доб. 14498</w:t>
                    </w:r>
                  </w:p>
                  <w:p w:rsidR="002233E0" w:rsidRDefault="004D6DB6" w:rsidP="002233E0">
                    <w:pPr>
                      <w:spacing w:line="0" w:lineRule="atLeast"/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lang w:eastAsia="ru-RU"/>
                      </w:rPr>
                    </w:pPr>
                    <w:hyperlink r:id="rId5" w:history="1"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en-US" w:eastAsia="ru-RU"/>
                        </w:rPr>
                        <w:t>Mikhail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en-US" w:eastAsia="ru-RU"/>
                        </w:rPr>
                        <w:t>Shubin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@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rosbank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C70739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ru</w:t>
                      </w:r>
                    </w:hyperlink>
                    <w:r w:rsidR="002233E0">
                      <w:rPr>
                        <w:rFonts w:ascii="Arial" w:eastAsia="Times New Roman" w:hAnsi="Arial" w:cs="Arial"/>
                        <w:sz w:val="12"/>
                        <w:szCs w:val="12"/>
                        <w:lang w:eastAsia="ru-RU"/>
                      </w:rPr>
                      <w:tab/>
                    </w:r>
                    <w:r w:rsidR="002233E0">
                      <w:rPr>
                        <w:rFonts w:ascii="Arial" w:eastAsia="Times New Roman" w:hAnsi="Arial" w:cs="Arial"/>
                        <w:sz w:val="12"/>
                        <w:szCs w:val="12"/>
                        <w:lang w:eastAsia="ru-RU"/>
                      </w:rPr>
                      <w:tab/>
                    </w:r>
                    <w:hyperlink r:id="rId6" w:history="1"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Alena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Yaranova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@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rosbank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eastAsia="Times New Roman" w:hAnsi="Arial" w:cs="Arial"/>
                          <w:sz w:val="12"/>
                          <w:szCs w:val="12"/>
                          <w:lang w:eastAsia="ru-RU"/>
                        </w:rPr>
                        <w:t>ru</w:t>
                      </w:r>
                    </w:hyperlink>
                  </w:p>
                  <w:p w:rsidR="00C70739" w:rsidRPr="005461AF" w:rsidRDefault="00C70739" w:rsidP="002233E0">
                    <w:pPr>
                      <w:spacing w:line="0" w:lineRule="atLeast"/>
                      <w:rPr>
                        <w:rStyle w:val="aa"/>
                        <w:rFonts w:ascii="Arial" w:hAnsi="Arial" w:cs="Arial"/>
                        <w:sz w:val="12"/>
                        <w:szCs w:val="12"/>
                        <w:u w:val="none"/>
                        <w:lang w:val="ru-RU" w:eastAsia="ru-RU"/>
                      </w:rPr>
                    </w:pPr>
                  </w:p>
                  <w:p w:rsidR="002233E0" w:rsidRPr="00C70739" w:rsidRDefault="00C70739" w:rsidP="00C70739">
                    <w:pPr>
                      <w:spacing w:line="0" w:lineRule="atLeast"/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>ДАРЬЯ ШЛЫКОВА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  <w:t>РОДИОН КОЧЕТКОВ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</w:p>
                  <w:p w:rsidR="002233E0" w:rsidRPr="00C70739" w:rsidRDefault="00C70739" w:rsidP="002233E0">
                    <w:pPr>
                      <w:spacing w:line="0" w:lineRule="atLeast"/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</w:pPr>
                    <w:r w:rsidRPr="00C70739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eastAsia="ru-RU"/>
                      </w:rPr>
                      <w:t>+7 (846) 273 81 87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 xml:space="preserve">, доб. </w:t>
                    </w:r>
                    <w:r w:rsidRPr="00C70739"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eastAsia="ru-RU"/>
                      </w:rPr>
                      <w:t>10-32647</w:t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</w:r>
                    <w:r w:rsidR="002233E0" w:rsidRPr="00C70739">
                      <w:rPr>
                        <w:rFonts w:ascii="Arial" w:eastAsia="Times New Roman" w:hAnsi="Arial" w:cs="Arial"/>
                        <w:color w:val="000000"/>
                        <w:sz w:val="12"/>
                        <w:szCs w:val="12"/>
                        <w:lang w:val="ru-RU" w:eastAsia="ru-RU"/>
                      </w:rPr>
                      <w:tab/>
                      <w:t>+7 (495) 662 13 00, доб. 13377</w:t>
                    </w:r>
                  </w:p>
                  <w:p w:rsidR="002233E0" w:rsidRPr="00B75C31" w:rsidRDefault="004D6DB6" w:rsidP="002233E0">
                    <w:pPr>
                      <w:spacing w:line="0" w:lineRule="atLeast"/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u w:val="none"/>
                        <w:lang w:val="ru-RU" w:eastAsia="ru-RU"/>
                      </w:rPr>
                    </w:pPr>
                    <w:hyperlink r:id="rId7" w:history="1">
                      <w:r w:rsidR="00C70739" w:rsidRPr="00C70739">
                        <w:rPr>
                          <w:rStyle w:val="aa"/>
                          <w:rFonts w:ascii="Arial" w:hAnsi="Arial" w:cs="Arial"/>
                          <w:color w:val="0000FF"/>
                          <w:sz w:val="12"/>
                          <w:szCs w:val="12"/>
                          <w:lang w:eastAsia="ru-RU"/>
                        </w:rPr>
                        <w:t>Daria.Shlykova@rosbank.ru</w:t>
                      </w:r>
                    </w:hyperlink>
                    <w:r w:rsidR="002233E0"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u w:val="none"/>
                        <w:lang w:eastAsia="ru-RU"/>
                      </w:rPr>
                      <w:tab/>
                    </w:r>
                    <w:r w:rsidR="002233E0">
                      <w:rPr>
                        <w:rStyle w:val="aa"/>
                        <w:rFonts w:ascii="Arial" w:eastAsia="Times New Roman" w:hAnsi="Arial" w:cs="Arial"/>
                        <w:sz w:val="12"/>
                        <w:szCs w:val="12"/>
                        <w:u w:val="none"/>
                        <w:lang w:eastAsia="ru-RU"/>
                      </w:rPr>
                      <w:tab/>
                    </w:r>
                    <w:hyperlink r:id="rId8" w:history="1"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Rodion</w:t>
                      </w:r>
                      <w:r w:rsidR="002233E0" w:rsidRPr="00C2744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Kochetkov</w:t>
                      </w:r>
                      <w:r w:rsidR="002233E0" w:rsidRPr="00C2744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ru-RU" w:eastAsia="ru-RU"/>
                        </w:rPr>
                        <w:t>@</w:t>
                      </w:r>
                      <w:proofErr w:type="spellStart"/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rosbank</w:t>
                      </w:r>
                      <w:proofErr w:type="spellEnd"/>
                      <w:r w:rsidR="002233E0" w:rsidRPr="00C2744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ru-RU" w:eastAsia="ru-RU"/>
                        </w:rPr>
                        <w:t>.</w:t>
                      </w:r>
                      <w:r w:rsidR="002233E0" w:rsidRPr="005461AF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eastAsia="ru-RU"/>
                        </w:rPr>
                        <w:t>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461AF" w:rsidRPr="00752295"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705FE989" wp14:editId="2A8F15BF">
          <wp:simplePos x="0" y="0"/>
          <wp:positionH relativeFrom="page">
            <wp:align>right</wp:align>
          </wp:positionH>
          <wp:positionV relativeFrom="paragraph">
            <wp:posOffset>168910</wp:posOffset>
          </wp:positionV>
          <wp:extent cx="7934325" cy="1924050"/>
          <wp:effectExtent l="0" t="0" r="9525" b="0"/>
          <wp:wrapNone/>
          <wp:docPr id="19" name="Рисунок 16" descr="Копия (2) RB_pressRelis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 descr="Копия (2) RB_pressRelis-en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7"/>
                  <a:stretch>
                    <a:fillRect/>
                  </a:stretch>
                </pic:blipFill>
                <pic:spPr bwMode="auto">
                  <a:xfrm>
                    <a:off x="0" y="0"/>
                    <a:ext cx="793432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295" w:rsidRDefault="00752295" w:rsidP="00854A42">
    <w:pPr>
      <w:pStyle w:val="a5"/>
      <w:tabs>
        <w:tab w:val="right" w:pos="5626"/>
      </w:tabs>
    </w:pPr>
    <w:r w:rsidRPr="0075229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85724" wp14:editId="3333EF7F">
              <wp:simplePos x="0" y="0"/>
              <wp:positionH relativeFrom="margin">
                <wp:posOffset>367296</wp:posOffset>
              </wp:positionH>
              <wp:positionV relativeFrom="paragraph">
                <wp:posOffset>392386</wp:posOffset>
              </wp:positionV>
              <wp:extent cx="2057400" cy="440055"/>
              <wp:effectExtent l="0" t="0" r="0" b="1714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295" w:rsidRPr="00B321C3" w:rsidRDefault="00752295" w:rsidP="007522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0" w:lineRule="atLeast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 xml:space="preserve">Публичное 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акционерное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общество</w:t>
                          </w:r>
                          <w:r w:rsidRPr="003E35D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РОСБАНК</w:t>
                          </w:r>
                        </w:p>
                        <w:p w:rsidR="00752295" w:rsidRDefault="00752295" w:rsidP="00752295">
                          <w:pPr>
                            <w:spacing w:line="0" w:lineRule="atLeas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</w:pP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ул.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Маши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Порываевой,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д.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C86FB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34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а/я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208,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</w:p>
                        <w:p w:rsidR="00752295" w:rsidRPr="00B321C3" w:rsidRDefault="00752295" w:rsidP="00752295">
                          <w:pPr>
                            <w:spacing w:line="0" w:lineRule="atLeast"/>
                            <w:rPr>
                              <w:rFonts w:ascii="Arial" w:hAnsi="Arial" w:cs="Arial"/>
                              <w:sz w:val="14"/>
                              <w:szCs w:val="14"/>
                              <w:lang w:val="ru-RU"/>
                            </w:rPr>
                          </w:pP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Москва,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107078,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B321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ru-RU"/>
                            </w:rPr>
                            <w:t>Россия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85724" id="Text Box 15" o:spid="_x0000_s1027" type="#_x0000_t202" style="position:absolute;margin-left:28.9pt;margin-top:30.9pt;width:162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zZsQIAALE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" filled="f" stroked="f">
              <v:textbox inset="0,0,0,0">
                <w:txbxContent>
                  <w:p w:rsidR="00752295" w:rsidRPr="00B321C3" w:rsidRDefault="00752295" w:rsidP="00752295">
                    <w:pPr>
                      <w:widowControl w:val="0"/>
                      <w:autoSpaceDE w:val="0"/>
                      <w:autoSpaceDN w:val="0"/>
                      <w:adjustRightInd w:val="0"/>
                      <w:spacing w:line="0" w:lineRule="atLeast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 xml:space="preserve">Публичное 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акционерное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общество</w:t>
                    </w:r>
                    <w:r w:rsidRPr="003E35D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РОСБАНК</w:t>
                    </w:r>
                  </w:p>
                  <w:p w:rsidR="00752295" w:rsidRDefault="00752295" w:rsidP="00752295">
                    <w:pPr>
                      <w:spacing w:line="0" w:lineRule="atLeast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</w:pP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ул.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Маши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Порываевой,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д.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C86FB7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34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а/я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208,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</w:p>
                  <w:p w:rsidR="00752295" w:rsidRPr="00B321C3" w:rsidRDefault="00752295" w:rsidP="00752295">
                    <w:pPr>
                      <w:spacing w:line="0" w:lineRule="atLeast"/>
                      <w:rPr>
                        <w:rFonts w:ascii="Arial" w:hAnsi="Arial" w:cs="Arial"/>
                        <w:sz w:val="14"/>
                        <w:szCs w:val="14"/>
                        <w:lang w:val="ru-RU"/>
                      </w:rPr>
                    </w:pP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Москва,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107078,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 </w:t>
                    </w:r>
                    <w:r w:rsidRPr="00B321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ru-RU"/>
                      </w:rPr>
                      <w:t>Россия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54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93" w:rsidRDefault="00902F93" w:rsidP="00BB63D0">
      <w:r>
        <w:separator/>
      </w:r>
    </w:p>
  </w:footnote>
  <w:footnote w:type="continuationSeparator" w:id="0">
    <w:p w:rsidR="00902F93" w:rsidRDefault="00902F93" w:rsidP="00BB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ED" w:rsidRDefault="0096034F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0BACF22" wp14:editId="79A94196">
          <wp:simplePos x="0" y="0"/>
          <wp:positionH relativeFrom="column">
            <wp:posOffset>-450555</wp:posOffset>
          </wp:positionH>
          <wp:positionV relativeFrom="paragraph">
            <wp:posOffset>11829</wp:posOffset>
          </wp:positionV>
          <wp:extent cx="3268133" cy="739100"/>
          <wp:effectExtent l="0" t="0" r="0" b="4445"/>
          <wp:wrapNone/>
          <wp:docPr id="18" name="Рисунок 18" descr="O:\DOSiM\Управление рекламы и развития бренда\ОРБ\Бренд буки\New Platform 2018\Логотипы\SG_RB_Brand Block\SG_RB_Brand Block_2 L\SG_RB_Brand Block_2 L_LIGHT BKGD\1-4C\SG_RB_Brand Block_2 L_LIGHT BKGD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DOSiM\Управление рекламы и развития бренда\ОРБ\Бренд буки\New Platform 2018\Логотипы\SG_RB_Brand Block\SG_RB_Brand Block_2 L\SG_RB_Brand Block_2 L_LIGHT BKGD\1-4C\SG_RB_Brand Block_2 L_LIGHT BKGD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133" cy="73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7ED" w:rsidRDefault="00C117ED">
    <w:pPr>
      <w:pStyle w:val="a3"/>
    </w:pPr>
  </w:p>
  <w:p w:rsidR="00C117ED" w:rsidRDefault="00C117ED">
    <w:pPr>
      <w:pStyle w:val="a3"/>
    </w:pPr>
  </w:p>
  <w:p w:rsidR="004C252B" w:rsidRDefault="004C252B">
    <w:pPr>
      <w:pStyle w:val="a3"/>
    </w:pPr>
  </w:p>
  <w:p w:rsidR="004C252B" w:rsidRDefault="004C252B">
    <w:pPr>
      <w:pStyle w:val="a3"/>
    </w:pPr>
  </w:p>
  <w:p w:rsidR="00C117ED" w:rsidRDefault="00C117ED">
    <w:pPr>
      <w:pStyle w:val="a3"/>
    </w:pPr>
  </w:p>
  <w:p w:rsidR="00342194" w:rsidRDefault="003421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D5"/>
    <w:multiLevelType w:val="hybridMultilevel"/>
    <w:tmpl w:val="58B23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6F2"/>
    <w:multiLevelType w:val="hybridMultilevel"/>
    <w:tmpl w:val="E72624D2"/>
    <w:lvl w:ilvl="0" w:tplc="36ACE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8FF"/>
    <w:multiLevelType w:val="multilevel"/>
    <w:tmpl w:val="DEC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174B1"/>
    <w:multiLevelType w:val="hybridMultilevel"/>
    <w:tmpl w:val="071AD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0559"/>
    <w:multiLevelType w:val="hybridMultilevel"/>
    <w:tmpl w:val="B3C28686"/>
    <w:lvl w:ilvl="0" w:tplc="9650222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67C"/>
    <w:multiLevelType w:val="multilevel"/>
    <w:tmpl w:val="E930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355C9"/>
    <w:multiLevelType w:val="hybridMultilevel"/>
    <w:tmpl w:val="531E3E78"/>
    <w:lvl w:ilvl="0" w:tplc="F2E61AEA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3A435870"/>
    <w:multiLevelType w:val="hybridMultilevel"/>
    <w:tmpl w:val="F2CAE0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006E5"/>
    <w:multiLevelType w:val="multilevel"/>
    <w:tmpl w:val="4D80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CB3AED"/>
    <w:multiLevelType w:val="multilevel"/>
    <w:tmpl w:val="A27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C28FC"/>
    <w:multiLevelType w:val="multilevel"/>
    <w:tmpl w:val="139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640E25"/>
    <w:multiLevelType w:val="hybridMultilevel"/>
    <w:tmpl w:val="89227E2E"/>
    <w:lvl w:ilvl="0" w:tplc="6666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967BB"/>
    <w:multiLevelType w:val="multilevel"/>
    <w:tmpl w:val="832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4D787C"/>
    <w:multiLevelType w:val="hybridMultilevel"/>
    <w:tmpl w:val="DA6E53A6"/>
    <w:lvl w:ilvl="0" w:tplc="8DE6404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bCs w:val="0"/>
        <w:i w:val="0"/>
        <w:iCs w:val="0"/>
        <w:color w:val="BFBFBF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77CB1"/>
    <w:multiLevelType w:val="hybridMultilevel"/>
    <w:tmpl w:val="BAA871BE"/>
    <w:lvl w:ilvl="0" w:tplc="6666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A0355"/>
    <w:multiLevelType w:val="hybridMultilevel"/>
    <w:tmpl w:val="F392E904"/>
    <w:lvl w:ilvl="0" w:tplc="3EC2F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9537C"/>
    <w:multiLevelType w:val="multilevel"/>
    <w:tmpl w:val="1C2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B2"/>
    <w:rsid w:val="00006695"/>
    <w:rsid w:val="0001149E"/>
    <w:rsid w:val="00012D85"/>
    <w:rsid w:val="00015221"/>
    <w:rsid w:val="0002457F"/>
    <w:rsid w:val="00026C29"/>
    <w:rsid w:val="00032097"/>
    <w:rsid w:val="00033E0D"/>
    <w:rsid w:val="000402B5"/>
    <w:rsid w:val="000414E1"/>
    <w:rsid w:val="00044A52"/>
    <w:rsid w:val="00051B60"/>
    <w:rsid w:val="00052A82"/>
    <w:rsid w:val="00060EA6"/>
    <w:rsid w:val="0006509A"/>
    <w:rsid w:val="00066D65"/>
    <w:rsid w:val="0007290C"/>
    <w:rsid w:val="000843F0"/>
    <w:rsid w:val="00093212"/>
    <w:rsid w:val="000971EF"/>
    <w:rsid w:val="000B6EAD"/>
    <w:rsid w:val="000B720E"/>
    <w:rsid w:val="000C31DB"/>
    <w:rsid w:val="000C57FA"/>
    <w:rsid w:val="000C6355"/>
    <w:rsid w:val="000E35C4"/>
    <w:rsid w:val="000E36D3"/>
    <w:rsid w:val="000E755B"/>
    <w:rsid w:val="001055FD"/>
    <w:rsid w:val="00112AF6"/>
    <w:rsid w:val="0011727A"/>
    <w:rsid w:val="00117806"/>
    <w:rsid w:val="001220B6"/>
    <w:rsid w:val="00123010"/>
    <w:rsid w:val="00126A75"/>
    <w:rsid w:val="00142755"/>
    <w:rsid w:val="00146CBC"/>
    <w:rsid w:val="00153B4A"/>
    <w:rsid w:val="00170A47"/>
    <w:rsid w:val="0017180D"/>
    <w:rsid w:val="00171823"/>
    <w:rsid w:val="00182B99"/>
    <w:rsid w:val="001900DC"/>
    <w:rsid w:val="0019063B"/>
    <w:rsid w:val="001A2C38"/>
    <w:rsid w:val="001A51F4"/>
    <w:rsid w:val="001B3ECA"/>
    <w:rsid w:val="001B4B5E"/>
    <w:rsid w:val="001B67B7"/>
    <w:rsid w:val="001D3547"/>
    <w:rsid w:val="001E34C1"/>
    <w:rsid w:val="00203C79"/>
    <w:rsid w:val="002070AC"/>
    <w:rsid w:val="002165C0"/>
    <w:rsid w:val="002233E0"/>
    <w:rsid w:val="0024407C"/>
    <w:rsid w:val="002512A7"/>
    <w:rsid w:val="00254DB9"/>
    <w:rsid w:val="00257422"/>
    <w:rsid w:val="00261054"/>
    <w:rsid w:val="00281325"/>
    <w:rsid w:val="00281F44"/>
    <w:rsid w:val="00287D3C"/>
    <w:rsid w:val="002A18E9"/>
    <w:rsid w:val="002A45A5"/>
    <w:rsid w:val="002A6C35"/>
    <w:rsid w:val="002B122A"/>
    <w:rsid w:val="002B550F"/>
    <w:rsid w:val="002B7DD3"/>
    <w:rsid w:val="002E1443"/>
    <w:rsid w:val="002E41C2"/>
    <w:rsid w:val="002F201F"/>
    <w:rsid w:val="00303AAD"/>
    <w:rsid w:val="00316C7E"/>
    <w:rsid w:val="00317001"/>
    <w:rsid w:val="00317ACE"/>
    <w:rsid w:val="003243C1"/>
    <w:rsid w:val="0032665B"/>
    <w:rsid w:val="00342194"/>
    <w:rsid w:val="0034323B"/>
    <w:rsid w:val="00354C88"/>
    <w:rsid w:val="00366C10"/>
    <w:rsid w:val="0037090F"/>
    <w:rsid w:val="003729BD"/>
    <w:rsid w:val="003755B4"/>
    <w:rsid w:val="00376820"/>
    <w:rsid w:val="0039194F"/>
    <w:rsid w:val="00392CAA"/>
    <w:rsid w:val="003A1F34"/>
    <w:rsid w:val="003C5692"/>
    <w:rsid w:val="003C77B8"/>
    <w:rsid w:val="003D1B63"/>
    <w:rsid w:val="003D1B67"/>
    <w:rsid w:val="003D2DAE"/>
    <w:rsid w:val="003E403C"/>
    <w:rsid w:val="003F0538"/>
    <w:rsid w:val="003F1B72"/>
    <w:rsid w:val="00407B83"/>
    <w:rsid w:val="00424181"/>
    <w:rsid w:val="00432A8C"/>
    <w:rsid w:val="00440FAD"/>
    <w:rsid w:val="00452092"/>
    <w:rsid w:val="0046198D"/>
    <w:rsid w:val="0047392B"/>
    <w:rsid w:val="00477782"/>
    <w:rsid w:val="00486C72"/>
    <w:rsid w:val="004A1862"/>
    <w:rsid w:val="004A2C45"/>
    <w:rsid w:val="004B00EA"/>
    <w:rsid w:val="004C252B"/>
    <w:rsid w:val="004D6A6C"/>
    <w:rsid w:val="004D6DB6"/>
    <w:rsid w:val="004D762B"/>
    <w:rsid w:val="004F64DC"/>
    <w:rsid w:val="0050187F"/>
    <w:rsid w:val="00502E47"/>
    <w:rsid w:val="0050529C"/>
    <w:rsid w:val="00505AAD"/>
    <w:rsid w:val="00516A30"/>
    <w:rsid w:val="00521ABB"/>
    <w:rsid w:val="00527C77"/>
    <w:rsid w:val="00542CDB"/>
    <w:rsid w:val="005461AF"/>
    <w:rsid w:val="00550644"/>
    <w:rsid w:val="005559D5"/>
    <w:rsid w:val="00566EB3"/>
    <w:rsid w:val="00573E43"/>
    <w:rsid w:val="00575D35"/>
    <w:rsid w:val="005845C4"/>
    <w:rsid w:val="00597907"/>
    <w:rsid w:val="005A04F8"/>
    <w:rsid w:val="005A7B1E"/>
    <w:rsid w:val="005B0482"/>
    <w:rsid w:val="005B1F2E"/>
    <w:rsid w:val="005B7E60"/>
    <w:rsid w:val="005C2FF7"/>
    <w:rsid w:val="005C6777"/>
    <w:rsid w:val="005E0457"/>
    <w:rsid w:val="005E41DE"/>
    <w:rsid w:val="005E4CE5"/>
    <w:rsid w:val="005E5324"/>
    <w:rsid w:val="005E5DE4"/>
    <w:rsid w:val="005F26C2"/>
    <w:rsid w:val="00600703"/>
    <w:rsid w:val="00601D87"/>
    <w:rsid w:val="00603510"/>
    <w:rsid w:val="00610694"/>
    <w:rsid w:val="00627DDB"/>
    <w:rsid w:val="00632912"/>
    <w:rsid w:val="00635200"/>
    <w:rsid w:val="006438DD"/>
    <w:rsid w:val="00643C4C"/>
    <w:rsid w:val="00644758"/>
    <w:rsid w:val="00652D07"/>
    <w:rsid w:val="00656F89"/>
    <w:rsid w:val="006831B7"/>
    <w:rsid w:val="006844D0"/>
    <w:rsid w:val="006878DA"/>
    <w:rsid w:val="006912F4"/>
    <w:rsid w:val="006A2355"/>
    <w:rsid w:val="006C08DC"/>
    <w:rsid w:val="006C1C90"/>
    <w:rsid w:val="006F4D3E"/>
    <w:rsid w:val="00730F1C"/>
    <w:rsid w:val="007313A5"/>
    <w:rsid w:val="00743B6F"/>
    <w:rsid w:val="00745776"/>
    <w:rsid w:val="007460B6"/>
    <w:rsid w:val="00752295"/>
    <w:rsid w:val="007634F4"/>
    <w:rsid w:val="007931FC"/>
    <w:rsid w:val="007A14B8"/>
    <w:rsid w:val="007A2C70"/>
    <w:rsid w:val="007A5AD6"/>
    <w:rsid w:val="007B2859"/>
    <w:rsid w:val="007B7B5A"/>
    <w:rsid w:val="007C7494"/>
    <w:rsid w:val="007D7D57"/>
    <w:rsid w:val="007E7D25"/>
    <w:rsid w:val="00801BEF"/>
    <w:rsid w:val="00804E44"/>
    <w:rsid w:val="00810F9D"/>
    <w:rsid w:val="00816C6F"/>
    <w:rsid w:val="00821FD3"/>
    <w:rsid w:val="008318FF"/>
    <w:rsid w:val="00836740"/>
    <w:rsid w:val="00836EA3"/>
    <w:rsid w:val="0084293B"/>
    <w:rsid w:val="0085458E"/>
    <w:rsid w:val="00854A42"/>
    <w:rsid w:val="0085601C"/>
    <w:rsid w:val="00861613"/>
    <w:rsid w:val="0088562F"/>
    <w:rsid w:val="00890197"/>
    <w:rsid w:val="00895A21"/>
    <w:rsid w:val="008A7E59"/>
    <w:rsid w:val="008B3A93"/>
    <w:rsid w:val="008C09A7"/>
    <w:rsid w:val="008D246F"/>
    <w:rsid w:val="008D2EF0"/>
    <w:rsid w:val="008E57AD"/>
    <w:rsid w:val="008F4314"/>
    <w:rsid w:val="00900A3E"/>
    <w:rsid w:val="00902F93"/>
    <w:rsid w:val="0093209C"/>
    <w:rsid w:val="00932C8D"/>
    <w:rsid w:val="00936F38"/>
    <w:rsid w:val="0094694C"/>
    <w:rsid w:val="00952540"/>
    <w:rsid w:val="0095665C"/>
    <w:rsid w:val="0096034F"/>
    <w:rsid w:val="0096177B"/>
    <w:rsid w:val="00973D0C"/>
    <w:rsid w:val="0099491D"/>
    <w:rsid w:val="009B1F07"/>
    <w:rsid w:val="009C098E"/>
    <w:rsid w:val="009C2462"/>
    <w:rsid w:val="009F2730"/>
    <w:rsid w:val="00A00D9B"/>
    <w:rsid w:val="00A06AE9"/>
    <w:rsid w:val="00A45667"/>
    <w:rsid w:val="00A4704A"/>
    <w:rsid w:val="00A65D71"/>
    <w:rsid w:val="00A80D8E"/>
    <w:rsid w:val="00A9065C"/>
    <w:rsid w:val="00AA383B"/>
    <w:rsid w:val="00AC6604"/>
    <w:rsid w:val="00AD1F05"/>
    <w:rsid w:val="00AD5094"/>
    <w:rsid w:val="00AE61CB"/>
    <w:rsid w:val="00AF6508"/>
    <w:rsid w:val="00AF6687"/>
    <w:rsid w:val="00B03604"/>
    <w:rsid w:val="00B04363"/>
    <w:rsid w:val="00B21799"/>
    <w:rsid w:val="00B21C96"/>
    <w:rsid w:val="00B3652B"/>
    <w:rsid w:val="00B37DE9"/>
    <w:rsid w:val="00B43D2B"/>
    <w:rsid w:val="00B4783B"/>
    <w:rsid w:val="00B54D17"/>
    <w:rsid w:val="00B67D3E"/>
    <w:rsid w:val="00B7016C"/>
    <w:rsid w:val="00B73358"/>
    <w:rsid w:val="00B86998"/>
    <w:rsid w:val="00B943C9"/>
    <w:rsid w:val="00B959E0"/>
    <w:rsid w:val="00B96C2B"/>
    <w:rsid w:val="00BA4E03"/>
    <w:rsid w:val="00BB63D0"/>
    <w:rsid w:val="00BE14B2"/>
    <w:rsid w:val="00BF03D4"/>
    <w:rsid w:val="00BF1E30"/>
    <w:rsid w:val="00C100FE"/>
    <w:rsid w:val="00C117ED"/>
    <w:rsid w:val="00C14A40"/>
    <w:rsid w:val="00C16B63"/>
    <w:rsid w:val="00C17ABD"/>
    <w:rsid w:val="00C17D11"/>
    <w:rsid w:val="00C22388"/>
    <w:rsid w:val="00C45E32"/>
    <w:rsid w:val="00C52E9D"/>
    <w:rsid w:val="00C63C4B"/>
    <w:rsid w:val="00C64DC1"/>
    <w:rsid w:val="00C65800"/>
    <w:rsid w:val="00C70739"/>
    <w:rsid w:val="00C74AE2"/>
    <w:rsid w:val="00C853DE"/>
    <w:rsid w:val="00C9378F"/>
    <w:rsid w:val="00C93E98"/>
    <w:rsid w:val="00CB46DF"/>
    <w:rsid w:val="00CD2FB6"/>
    <w:rsid w:val="00CD7E90"/>
    <w:rsid w:val="00CE2D04"/>
    <w:rsid w:val="00CF67F0"/>
    <w:rsid w:val="00CF7C0F"/>
    <w:rsid w:val="00D0455A"/>
    <w:rsid w:val="00D05FBD"/>
    <w:rsid w:val="00D101ED"/>
    <w:rsid w:val="00D11AFB"/>
    <w:rsid w:val="00D1375F"/>
    <w:rsid w:val="00D237BE"/>
    <w:rsid w:val="00D27E6D"/>
    <w:rsid w:val="00D45AD6"/>
    <w:rsid w:val="00D50C86"/>
    <w:rsid w:val="00D648C7"/>
    <w:rsid w:val="00D75234"/>
    <w:rsid w:val="00D81F62"/>
    <w:rsid w:val="00D8495A"/>
    <w:rsid w:val="00D91CBE"/>
    <w:rsid w:val="00D96431"/>
    <w:rsid w:val="00DA5317"/>
    <w:rsid w:val="00DA63AC"/>
    <w:rsid w:val="00DA704F"/>
    <w:rsid w:val="00DC3007"/>
    <w:rsid w:val="00DC55D3"/>
    <w:rsid w:val="00DE21EE"/>
    <w:rsid w:val="00DE2C39"/>
    <w:rsid w:val="00DE3F93"/>
    <w:rsid w:val="00DE4F24"/>
    <w:rsid w:val="00E15171"/>
    <w:rsid w:val="00E163AA"/>
    <w:rsid w:val="00E33DC2"/>
    <w:rsid w:val="00E3514F"/>
    <w:rsid w:val="00E42124"/>
    <w:rsid w:val="00E44759"/>
    <w:rsid w:val="00E51905"/>
    <w:rsid w:val="00E739BD"/>
    <w:rsid w:val="00E75792"/>
    <w:rsid w:val="00E80C7F"/>
    <w:rsid w:val="00E813FF"/>
    <w:rsid w:val="00E821D7"/>
    <w:rsid w:val="00E87D59"/>
    <w:rsid w:val="00EA00CC"/>
    <w:rsid w:val="00EB1C5F"/>
    <w:rsid w:val="00EB23B1"/>
    <w:rsid w:val="00EB3F5E"/>
    <w:rsid w:val="00EB4300"/>
    <w:rsid w:val="00EB56C6"/>
    <w:rsid w:val="00EB706A"/>
    <w:rsid w:val="00EB77C9"/>
    <w:rsid w:val="00EC2F18"/>
    <w:rsid w:val="00EC3985"/>
    <w:rsid w:val="00ED51DF"/>
    <w:rsid w:val="00ED61BB"/>
    <w:rsid w:val="00ED69B2"/>
    <w:rsid w:val="00EE405F"/>
    <w:rsid w:val="00EE7DAA"/>
    <w:rsid w:val="00EE7F17"/>
    <w:rsid w:val="00EF22AA"/>
    <w:rsid w:val="00EF56D8"/>
    <w:rsid w:val="00F03C03"/>
    <w:rsid w:val="00F12AFB"/>
    <w:rsid w:val="00F12DDD"/>
    <w:rsid w:val="00F22DE5"/>
    <w:rsid w:val="00F501F1"/>
    <w:rsid w:val="00F64EEE"/>
    <w:rsid w:val="00F82616"/>
    <w:rsid w:val="00F847B8"/>
    <w:rsid w:val="00F966B8"/>
    <w:rsid w:val="00FA69C1"/>
    <w:rsid w:val="00FB4957"/>
    <w:rsid w:val="00FC2247"/>
    <w:rsid w:val="00FC5C7A"/>
    <w:rsid w:val="00FD5076"/>
    <w:rsid w:val="00FF6D0D"/>
    <w:rsid w:val="00FF6FC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E95F6"/>
  <w15:docId w15:val="{6407AFA2-C76A-4993-B8BE-1E13A1F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ED"/>
    <w:pPr>
      <w:spacing w:after="0" w:line="240" w:lineRule="atLeast"/>
    </w:pPr>
    <w:rPr>
      <w:sz w:val="20"/>
    </w:rPr>
  </w:style>
  <w:style w:type="paragraph" w:styleId="1">
    <w:name w:val="heading 1"/>
    <w:basedOn w:val="a"/>
    <w:next w:val="a"/>
    <w:link w:val="10"/>
    <w:uiPriority w:val="9"/>
    <w:rsid w:val="006438DD"/>
    <w:pPr>
      <w:keepNext/>
      <w:keepLines/>
      <w:spacing w:line="360" w:lineRule="atLeast"/>
      <w:outlineLvl w:val="0"/>
    </w:pPr>
    <w:rPr>
      <w:rFonts w:eastAsiaTheme="majorEastAsia" w:cstheme="majorBidi"/>
      <w:b/>
      <w:bCs/>
      <w:color w:val="E9041E" w:themeColor="text2"/>
      <w:sz w:val="3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3D0"/>
    <w:pPr>
      <w:spacing w:line="240" w:lineRule="exact"/>
    </w:pPr>
  </w:style>
  <w:style w:type="character" w:customStyle="1" w:styleId="a4">
    <w:name w:val="Верхний колонтитул Знак"/>
    <w:basedOn w:val="a0"/>
    <w:link w:val="a3"/>
    <w:uiPriority w:val="99"/>
    <w:rsid w:val="00BB63D0"/>
    <w:rPr>
      <w:sz w:val="20"/>
    </w:rPr>
  </w:style>
  <w:style w:type="paragraph" w:styleId="a5">
    <w:name w:val="footer"/>
    <w:basedOn w:val="a"/>
    <w:link w:val="a6"/>
    <w:uiPriority w:val="99"/>
    <w:rsid w:val="00BB63D0"/>
    <w:pPr>
      <w:spacing w:line="240" w:lineRule="exact"/>
    </w:pPr>
  </w:style>
  <w:style w:type="character" w:customStyle="1" w:styleId="a6">
    <w:name w:val="Нижний колонтитул Знак"/>
    <w:basedOn w:val="a0"/>
    <w:link w:val="a5"/>
    <w:uiPriority w:val="99"/>
    <w:rsid w:val="00BB63D0"/>
    <w:rPr>
      <w:sz w:val="20"/>
    </w:rPr>
  </w:style>
  <w:style w:type="table" w:styleId="a7">
    <w:name w:val="Table Grid"/>
    <w:basedOn w:val="a1"/>
    <w:uiPriority w:val="39"/>
    <w:rsid w:val="00EB77C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4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24"/>
    <w:rPr>
      <w:rFonts w:ascii="Tahoma" w:hAnsi="Tahoma" w:cs="Tahoma"/>
      <w:sz w:val="16"/>
      <w:szCs w:val="16"/>
    </w:rPr>
  </w:style>
  <w:style w:type="paragraph" w:customStyle="1" w:styleId="Visuel">
    <w:name w:val="Visuel"/>
    <w:basedOn w:val="a"/>
    <w:qFormat/>
    <w:rsid w:val="00DE4F24"/>
    <w:pPr>
      <w:framePr w:wrap="around" w:vAnchor="page" w:hAnchor="page" w:xAlign="center" w:yAlign="top"/>
      <w:jc w:val="center"/>
    </w:pPr>
  </w:style>
  <w:style w:type="paragraph" w:customStyle="1" w:styleId="Textedesaisie">
    <w:name w:val="Texte de saisie"/>
    <w:basedOn w:val="a"/>
    <w:qFormat/>
    <w:rsid w:val="00432A8C"/>
    <w:pPr>
      <w:spacing w:line="264" w:lineRule="atLeast"/>
    </w:pPr>
    <w:rPr>
      <w:sz w:val="22"/>
    </w:rPr>
  </w:style>
  <w:style w:type="paragraph" w:customStyle="1" w:styleId="Titredudocument">
    <w:name w:val="Titre du document"/>
    <w:basedOn w:val="a"/>
    <w:qFormat/>
    <w:rsid w:val="004C252B"/>
    <w:pPr>
      <w:spacing w:line="560" w:lineRule="atLeast"/>
      <w:ind w:left="907"/>
    </w:pPr>
    <w:rPr>
      <w:rFonts w:asciiTheme="majorHAnsi" w:hAnsiTheme="majorHAnsi"/>
      <w:caps/>
      <w:color w:val="E9041E" w:themeColor="text2"/>
      <w:sz w:val="56"/>
    </w:rPr>
  </w:style>
  <w:style w:type="paragraph" w:customStyle="1" w:styleId="Sous-titredudocument">
    <w:name w:val="Sous-titre du document"/>
    <w:basedOn w:val="a"/>
    <w:qFormat/>
    <w:rsid w:val="004C252B"/>
    <w:pPr>
      <w:framePr w:wrap="around" w:vAnchor="page" w:hAnchor="page" w:x="398" w:y="2524"/>
      <w:spacing w:line="300" w:lineRule="atLeast"/>
      <w:ind w:left="907"/>
    </w:pPr>
    <w:rPr>
      <w:b/>
      <w:caps/>
      <w:color w:val="E9041E" w:themeColor="text2"/>
      <w:sz w:val="30"/>
      <w:lang w:val="en-US"/>
    </w:rPr>
  </w:style>
  <w:style w:type="paragraph" w:customStyle="1" w:styleId="Datedudocument">
    <w:name w:val="Date du document"/>
    <w:basedOn w:val="a"/>
    <w:qFormat/>
    <w:rsid w:val="00432A8C"/>
    <w:pPr>
      <w:framePr w:wrap="around" w:vAnchor="page" w:hAnchor="page" w:x="398" w:y="2524"/>
      <w:spacing w:line="360" w:lineRule="atLeast"/>
      <w:ind w:left="907"/>
    </w:pPr>
    <w:rPr>
      <w:sz w:val="30"/>
    </w:rPr>
  </w:style>
  <w:style w:type="paragraph" w:customStyle="1" w:styleId="Textechapo">
    <w:name w:val="Texte chapo"/>
    <w:basedOn w:val="Textedesaisie"/>
    <w:qFormat/>
    <w:rsid w:val="006438DD"/>
    <w:pPr>
      <w:spacing w:after="120" w:line="480" w:lineRule="atLeast"/>
    </w:pPr>
    <w:rPr>
      <w:b/>
      <w:sz w:val="30"/>
    </w:rPr>
  </w:style>
  <w:style w:type="character" w:customStyle="1" w:styleId="10">
    <w:name w:val="Заголовок 1 Знак"/>
    <w:basedOn w:val="a0"/>
    <w:link w:val="1"/>
    <w:uiPriority w:val="9"/>
    <w:rsid w:val="006438DD"/>
    <w:rPr>
      <w:rFonts w:eastAsiaTheme="majorEastAsia" w:cstheme="majorBidi"/>
      <w:b/>
      <w:bCs/>
      <w:color w:val="E9041E" w:themeColor="text2"/>
      <w:sz w:val="30"/>
      <w:szCs w:val="28"/>
      <w:lang w:val="en-US"/>
    </w:rPr>
  </w:style>
  <w:style w:type="paragraph" w:customStyle="1" w:styleId="Texteasterix">
    <w:name w:val="Texte asterix"/>
    <w:basedOn w:val="Textedesaisie"/>
    <w:qFormat/>
    <w:rsid w:val="00AC6604"/>
    <w:pPr>
      <w:spacing w:line="204" w:lineRule="atLeast"/>
    </w:pPr>
    <w:rPr>
      <w:sz w:val="17"/>
      <w:lang w:val="en-US"/>
    </w:rPr>
  </w:style>
  <w:style w:type="paragraph" w:customStyle="1" w:styleId="Textepetit">
    <w:name w:val="Texte petit"/>
    <w:basedOn w:val="Textedesaisie"/>
    <w:qFormat/>
    <w:rsid w:val="006438DD"/>
    <w:pPr>
      <w:spacing w:line="204" w:lineRule="atLeast"/>
    </w:pPr>
    <w:rPr>
      <w:sz w:val="17"/>
      <w:lang w:val="en-US"/>
    </w:rPr>
  </w:style>
  <w:style w:type="paragraph" w:customStyle="1" w:styleId="Titrepetit">
    <w:name w:val="Titre petit"/>
    <w:basedOn w:val="Textedesaisie"/>
    <w:qFormat/>
    <w:rsid w:val="006438DD"/>
    <w:pPr>
      <w:spacing w:line="204" w:lineRule="atLeast"/>
    </w:pPr>
    <w:rPr>
      <w:b/>
      <w:sz w:val="17"/>
    </w:rPr>
  </w:style>
  <w:style w:type="paragraph" w:customStyle="1" w:styleId="Textecontacts">
    <w:name w:val="Texte contacts"/>
    <w:basedOn w:val="a"/>
    <w:qFormat/>
    <w:rsid w:val="005E41DE"/>
    <w:pPr>
      <w:framePr w:wrap="around" w:vAnchor="page" w:hAnchor="page" w:x="1305" w:yAlign="bottom"/>
      <w:spacing w:after="100" w:line="264" w:lineRule="atLeast"/>
    </w:pPr>
    <w:rPr>
      <w:b/>
      <w:sz w:val="22"/>
    </w:rPr>
  </w:style>
  <w:style w:type="character" w:styleId="aa">
    <w:name w:val="Hyperlink"/>
    <w:basedOn w:val="a0"/>
    <w:uiPriority w:val="99"/>
    <w:unhideWhenUsed/>
    <w:rsid w:val="0088562F"/>
    <w:rPr>
      <w:color w:val="3E2E73" w:themeColor="hyperlink"/>
      <w:u w:val="single"/>
    </w:rPr>
  </w:style>
  <w:style w:type="paragraph" w:customStyle="1" w:styleId="Texteraisonsociale">
    <w:name w:val="Texte raison sociale"/>
    <w:basedOn w:val="a"/>
    <w:qFormat/>
    <w:rsid w:val="0088562F"/>
    <w:pPr>
      <w:spacing w:line="264" w:lineRule="atLeast"/>
      <w:jc w:val="both"/>
    </w:pPr>
    <w:rPr>
      <w:sz w:val="22"/>
      <w:lang w:val="pt-BR"/>
    </w:rPr>
  </w:style>
  <w:style w:type="paragraph" w:customStyle="1" w:styleId="Titrecontacts">
    <w:name w:val="Titre contacts"/>
    <w:basedOn w:val="Textecontacts"/>
    <w:qFormat/>
    <w:rsid w:val="005E41DE"/>
    <w:pPr>
      <w:framePr w:wrap="around"/>
      <w:spacing w:after="0"/>
    </w:pPr>
  </w:style>
  <w:style w:type="paragraph" w:customStyle="1" w:styleId="Texte">
    <w:name w:val="Texte"/>
    <w:basedOn w:val="a"/>
    <w:autoRedefine/>
    <w:uiPriority w:val="99"/>
    <w:qFormat/>
    <w:rsid w:val="00627DDB"/>
    <w:pPr>
      <w:widowControl w:val="0"/>
      <w:suppressAutoHyphens/>
      <w:autoSpaceDE w:val="0"/>
      <w:autoSpaceDN w:val="0"/>
      <w:adjustRightInd w:val="0"/>
      <w:spacing w:before="40" w:after="140" w:line="250" w:lineRule="atLeast"/>
      <w:jc w:val="both"/>
      <w:textAlignment w:val="center"/>
    </w:pPr>
    <w:rPr>
      <w:rFonts w:ascii="Arial" w:eastAsia="Times New Roman" w:hAnsi="Arial" w:cs="HelveticaNeueLTCom-Roman"/>
      <w:color w:val="000000"/>
      <w:szCs w:val="20"/>
      <w:lang w:eastAsia="fr-FR"/>
    </w:rPr>
  </w:style>
  <w:style w:type="character" w:customStyle="1" w:styleId="Mentionnonrsolue1">
    <w:name w:val="Mention non résolue1"/>
    <w:basedOn w:val="a0"/>
    <w:uiPriority w:val="99"/>
    <w:semiHidden/>
    <w:unhideWhenUsed/>
    <w:rsid w:val="00EF56D8"/>
    <w:rPr>
      <w:color w:val="808080"/>
      <w:shd w:val="clear" w:color="auto" w:fill="E6E6E6"/>
    </w:rPr>
  </w:style>
  <w:style w:type="paragraph" w:customStyle="1" w:styleId="Listeapuce">
    <w:name w:val="Liste a puce"/>
    <w:basedOn w:val="a"/>
    <w:autoRedefine/>
    <w:qFormat/>
    <w:rsid w:val="00810F9D"/>
    <w:pPr>
      <w:widowControl w:val="0"/>
      <w:suppressAutoHyphens/>
      <w:autoSpaceDE w:val="0"/>
      <w:autoSpaceDN w:val="0"/>
      <w:adjustRightInd w:val="0"/>
      <w:spacing w:before="20" w:after="40" w:line="250" w:lineRule="atLeast"/>
      <w:jc w:val="both"/>
      <w:textAlignment w:val="center"/>
    </w:pPr>
    <w:rPr>
      <w:rFonts w:ascii="Arial" w:eastAsia="Times New Roman" w:hAnsi="Arial" w:cs="HelveticaNeueLTCom-Roman"/>
      <w:color w:val="000000"/>
      <w:szCs w:val="20"/>
      <w:lang w:eastAsia="fr-FR"/>
    </w:rPr>
  </w:style>
  <w:style w:type="paragraph" w:customStyle="1" w:styleId="Boilerplatetitre">
    <w:name w:val="Boiler plate titre"/>
    <w:basedOn w:val="a"/>
    <w:qFormat/>
    <w:rsid w:val="00C853DE"/>
    <w:pPr>
      <w:widowControl w:val="0"/>
      <w:pBdr>
        <w:top w:val="single" w:sz="4" w:space="20" w:color="auto"/>
      </w:pBdr>
      <w:autoSpaceDE w:val="0"/>
      <w:autoSpaceDN w:val="0"/>
      <w:adjustRightInd w:val="0"/>
      <w:spacing w:before="100" w:after="40" w:line="260" w:lineRule="exact"/>
    </w:pPr>
    <w:rPr>
      <w:rFonts w:ascii="Arial" w:eastAsia="Times New Roman" w:hAnsi="Arial" w:cs="HelveticaNeueLTCom-Md"/>
      <w:bCs/>
      <w:noProof/>
      <w:sz w:val="18"/>
      <w:szCs w:val="16"/>
      <w:lang w:eastAsia="fr-FR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0F9D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A00D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0D9B"/>
    <w:pPr>
      <w:spacing w:line="240" w:lineRule="auto"/>
    </w:pPr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0D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0D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0D9B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3F0538"/>
    <w:rPr>
      <w:color w:val="3E2E73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96177B"/>
    <w:pPr>
      <w:spacing w:line="240" w:lineRule="auto"/>
    </w:pPr>
    <w:rPr>
      <w:rFonts w:ascii="Calibri" w:hAnsi="Calibri" w:cs="Times New Roman"/>
      <w:sz w:val="22"/>
      <w:lang w:val="ru-RU" w:eastAsia="ru-RU"/>
    </w:rPr>
  </w:style>
  <w:style w:type="character" w:customStyle="1" w:styleId="af2">
    <w:name w:val="Текст Знак"/>
    <w:basedOn w:val="a0"/>
    <w:link w:val="af1"/>
    <w:uiPriority w:val="99"/>
    <w:rsid w:val="0096177B"/>
    <w:rPr>
      <w:rFonts w:ascii="Calibri" w:hAnsi="Calibri" w:cs="Times New Roman"/>
      <w:lang w:val="ru-RU" w:eastAsia="ru-RU"/>
    </w:rPr>
  </w:style>
  <w:style w:type="paragraph" w:styleId="af3">
    <w:name w:val="List Paragraph"/>
    <w:basedOn w:val="a"/>
    <w:uiPriority w:val="34"/>
    <w:qFormat/>
    <w:rsid w:val="00505A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customStyle="1" w:styleId="Default">
    <w:name w:val="Default"/>
    <w:rsid w:val="00E16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4">
    <w:name w:val="Revision"/>
    <w:hidden/>
    <w:uiPriority w:val="99"/>
    <w:semiHidden/>
    <w:rsid w:val="00D27E6D"/>
    <w:pPr>
      <w:spacing w:after="0" w:line="240" w:lineRule="auto"/>
    </w:pPr>
    <w:rPr>
      <w:sz w:val="20"/>
    </w:rPr>
  </w:style>
  <w:style w:type="paragraph" w:customStyle="1" w:styleId="Contacttitle">
    <w:name w:val="Contact title"/>
    <w:basedOn w:val="a"/>
    <w:link w:val="Contacttitle0"/>
    <w:rsid w:val="00752295"/>
    <w:pPr>
      <w:framePr w:w="9072" w:h="57" w:wrap="notBeside" w:vAnchor="page" w:hAnchor="page" w:x="1419" w:y="13972"/>
      <w:spacing w:line="170" w:lineRule="exact"/>
    </w:pPr>
    <w:rPr>
      <w:rFonts w:ascii="Arial" w:eastAsia="Times New Roman" w:hAnsi="Arial" w:cs="Times New Roman"/>
      <w:b/>
      <w:sz w:val="12"/>
      <w:szCs w:val="20"/>
      <w:lang w:eastAsia="fr-FR"/>
    </w:rPr>
  </w:style>
  <w:style w:type="character" w:customStyle="1" w:styleId="Contacttitle0">
    <w:name w:val="Contact title Знак"/>
    <w:link w:val="Contacttitle"/>
    <w:rsid w:val="00752295"/>
    <w:rPr>
      <w:rFonts w:ascii="Arial" w:eastAsia="Times New Roman" w:hAnsi="Arial" w:cs="Times New Roman"/>
      <w:b/>
      <w:sz w:val="12"/>
      <w:szCs w:val="20"/>
      <w:lang w:eastAsia="fr-FR"/>
    </w:rPr>
  </w:style>
  <w:style w:type="character" w:styleId="af5">
    <w:name w:val="footnote reference"/>
    <w:uiPriority w:val="99"/>
    <w:semiHidden/>
    <w:unhideWhenUsed/>
    <w:rsid w:val="00DE3F93"/>
    <w:rPr>
      <w:vertAlign w:val="superscript"/>
    </w:rPr>
  </w:style>
  <w:style w:type="character" w:styleId="af6">
    <w:name w:val="Strong"/>
    <w:basedOn w:val="a0"/>
    <w:uiPriority w:val="22"/>
    <w:qFormat/>
    <w:rsid w:val="0094694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854A42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4A4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5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cietegenerale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rosbank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.kochetkov@rosbank.ru" TargetMode="External"/><Relationship Id="rId3" Type="http://schemas.openxmlformats.org/officeDocument/2006/relationships/hyperlink" Target="mailto:Daria.Shlykova@rosbank.ru" TargetMode="External"/><Relationship Id="rId7" Type="http://schemas.openxmlformats.org/officeDocument/2006/relationships/hyperlink" Target="mailto:Daria.Shlykova@rosbank.ru" TargetMode="External"/><Relationship Id="rId2" Type="http://schemas.openxmlformats.org/officeDocument/2006/relationships/hyperlink" Target="mailto:Alena.Yaranova@rosbank.ru" TargetMode="External"/><Relationship Id="rId1" Type="http://schemas.openxmlformats.org/officeDocument/2006/relationships/hyperlink" Target="mailto:Mikhail.Shubin@rosbank.ru" TargetMode="External"/><Relationship Id="rId6" Type="http://schemas.openxmlformats.org/officeDocument/2006/relationships/hyperlink" Target="mailto:Alena.Yaranova@rosbank.ru" TargetMode="External"/><Relationship Id="rId5" Type="http://schemas.openxmlformats.org/officeDocument/2006/relationships/hyperlink" Target="mailto:Mikhail.Shubin@rosbank.ru" TargetMode="External"/><Relationship Id="rId4" Type="http://schemas.openxmlformats.org/officeDocument/2006/relationships/hyperlink" Target="mailto:rodion.kochetkov@rosbank.ru" TargetMode="Externa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12809\AppData\Local\Temp\wzce86\compresse_socgen_v1_fr.dotx" TargetMode="External"/></Relationships>
</file>

<file path=word/theme/theme1.xml><?xml version="1.0" encoding="utf-8"?>
<a:theme xmlns:a="http://schemas.openxmlformats.org/drawingml/2006/main" name="Thème Office">
  <a:themeElements>
    <a:clrScheme name="SOCIETE GENERALE">
      <a:dk1>
        <a:sysClr val="windowText" lastClr="000000"/>
      </a:dk1>
      <a:lt1>
        <a:sysClr val="window" lastClr="FFFFFF"/>
      </a:lt1>
      <a:dk2>
        <a:srgbClr val="E9041E"/>
      </a:dk2>
      <a:lt2>
        <a:srgbClr val="FFFFFF"/>
      </a:lt2>
      <a:accent1>
        <a:srgbClr val="FEC9CF"/>
      </a:accent1>
      <a:accent2>
        <a:srgbClr val="FD939F"/>
      </a:accent2>
      <a:accent3>
        <a:srgbClr val="FC5D6F"/>
      </a:accent3>
      <a:accent4>
        <a:srgbClr val="AE0216"/>
      </a:accent4>
      <a:accent5>
        <a:srgbClr val="74010F"/>
      </a:accent5>
      <a:accent6>
        <a:srgbClr val="000000"/>
      </a:accent6>
      <a:hlink>
        <a:srgbClr val="3E2E73"/>
      </a:hlink>
      <a:folHlink>
        <a:srgbClr val="3E2E73"/>
      </a:folHlink>
    </a:clrScheme>
    <a:fontScheme name="SOCIETE GENERALE">
      <a:majorFont>
        <a:latin typeface="Montserrat Extra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U5MzA5PC9Vc2VyTmFtZT48RGF0ZVRpbWU+MTMuMTEuMjAxOCAxMjoyNToxMj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F00F-D0A4-4B5A-8A26-29D629B672C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0C66AF8-0113-4782-9202-39D9B30F9CC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0FF3D7B-08D5-4AB9-A02E-5595D0C5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compresse_socgen_v1_fr.dotx</Template>
  <TotalTime>5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SOCIETE GENERALE</vt:lpstr>
      <vt:lpstr>SOCIETE GENERALE</vt:lpstr>
    </vt:vector>
  </TitlesOfParts>
  <Manager>SOCIETE GENERALE</Manager>
  <Company>SOCIETE GENERALE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GENERALE</dc:title>
  <dc:subject>SOCIETE GENERALE</dc:subject>
  <dc:creator>Пресс-служба Росбанка</dc:creator>
  <dc:description>C0 - Public |j,llsaj12398**C0)knasdals|</dc:description>
  <cp:lastModifiedBy>Яранова Алена Сергеевна</cp:lastModifiedBy>
  <cp:revision>4</cp:revision>
  <cp:lastPrinted>2019-04-18T13:39:00Z</cp:lastPrinted>
  <dcterms:created xsi:type="dcterms:W3CDTF">2020-07-13T11:10:00Z</dcterms:created>
  <dcterms:modified xsi:type="dcterms:W3CDTF">2020-07-15T09:13:00Z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e886dbe7-6b82-40b6-8e2f-f3741b558ecb</vt:lpwstr>
  </property>
  <property fmtid="{D5CDD505-2E9C-101B-9397-08002B2CF9AE}" pid="3" name="bjSaver">
    <vt:lpwstr>cP3PmTZ9yRcLjaWlRhpK5XFsOH7PZL9Q</vt:lpwstr>
  </property>
  <property fmtid="{D5CDD505-2E9C-101B-9397-08002B2CF9AE}" pid="4" name="bjLabelHistoryID">
    <vt:lpwstr>{7909F00F-D0A4-4B5A-8A26-29D629B672CC}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C0 | Общедоступная информация</vt:lpwstr>
  </property>
</Properties>
</file>