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D3793" w14:textId="77777777" w:rsidR="00FD02B3" w:rsidRPr="00FD02B3" w:rsidRDefault="00FD02B3" w:rsidP="00FD02B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14:paraId="01B9CB63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BC454B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BB2E29" w14:textId="77777777" w:rsidR="00FD02B3" w:rsidRPr="00FD02B3" w:rsidRDefault="00FD02B3" w:rsidP="00FD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E69232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833D96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3C137B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C45270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89B7D29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1D6C14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3C82177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FB8C925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F094E08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3036E95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B636A1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5A7291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AE9E15E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977B1F0" w14:textId="77777777" w:rsidR="00FD02B3" w:rsidRPr="00FD02B3" w:rsidRDefault="00FD02B3" w:rsidP="00FD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F1EF0C" w14:textId="77777777" w:rsidR="00FD02B3" w:rsidRPr="0049601D" w:rsidRDefault="00FD02B3" w:rsidP="00FD02B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9601D">
        <w:rPr>
          <w:rFonts w:ascii="Times New Roman" w:eastAsia="Times New Roman" w:hAnsi="Times New Roman" w:cs="Times New Roman"/>
          <w:b/>
          <w:sz w:val="48"/>
          <w:szCs w:val="48"/>
        </w:rPr>
        <w:t>Заключение</w:t>
      </w:r>
    </w:p>
    <w:p w14:paraId="2D8F2338" w14:textId="77777777" w:rsidR="00FD02B3" w:rsidRDefault="00FD02B3" w:rsidP="00FD02B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02B3">
        <w:rPr>
          <w:rFonts w:ascii="Times New Roman" w:eastAsia="Times New Roman" w:hAnsi="Times New Roman" w:cs="Times New Roman"/>
          <w:b/>
          <w:sz w:val="32"/>
          <w:szCs w:val="32"/>
        </w:rPr>
        <w:t>Ревизионной комиссии муниципального образования</w:t>
      </w:r>
    </w:p>
    <w:p w14:paraId="4EDCF1EC" w14:textId="61F7A38D" w:rsidR="00FD02B3" w:rsidRPr="00FD02B3" w:rsidRDefault="00FD02B3" w:rsidP="00FD02B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02B3">
        <w:rPr>
          <w:rFonts w:ascii="Times New Roman" w:eastAsia="Times New Roman" w:hAnsi="Times New Roman" w:cs="Times New Roman"/>
          <w:b/>
          <w:sz w:val="32"/>
          <w:szCs w:val="32"/>
        </w:rPr>
        <w:t xml:space="preserve"> «город Суджа» Суджанского района Курской области</w:t>
      </w:r>
    </w:p>
    <w:p w14:paraId="0D39DA9B" w14:textId="77777777" w:rsidR="00FD02B3" w:rsidRPr="00FD02B3" w:rsidRDefault="00FD02B3" w:rsidP="00FD02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6CAE0628" w14:textId="66E992B2" w:rsidR="00FD02B3" w:rsidRPr="0049601D" w:rsidRDefault="00FD02B3" w:rsidP="00FD02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x-none"/>
        </w:rPr>
      </w:pPr>
      <w:r w:rsidRPr="0049601D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x-none"/>
        </w:rPr>
        <w:t>на проект годового отчета об исполнении бюджета муниципального образования  «город Суджа» Суджанского района Курской области за 2023 год»</w:t>
      </w:r>
      <w:r w:rsidRPr="0049601D">
        <w:rPr>
          <w:rFonts w:ascii="Times New Roman" w:eastAsia="Times New Roman" w:hAnsi="Times New Roman" w:cs="Times New Roman"/>
          <w:b/>
          <w:i/>
          <w:sz w:val="32"/>
          <w:szCs w:val="32"/>
          <w:lang w:eastAsia="x-none"/>
        </w:rPr>
        <w:t xml:space="preserve"> </w:t>
      </w:r>
    </w:p>
    <w:p w14:paraId="6B2F2610" w14:textId="77777777" w:rsidR="00FD02B3" w:rsidRPr="00FD02B3" w:rsidRDefault="00FD02B3" w:rsidP="00FD02B3">
      <w:pPr>
        <w:widowControl w:val="0"/>
        <w:spacing w:after="0" w:line="240" w:lineRule="auto"/>
        <w:ind w:right="124"/>
        <w:jc w:val="center"/>
        <w:rPr>
          <w:rFonts w:ascii="Courier New" w:eastAsia="Times New Roman" w:hAnsi="Courier New" w:cs="Courier New"/>
          <w:sz w:val="26"/>
          <w:szCs w:val="26"/>
          <w:lang w:val="x-none"/>
        </w:rPr>
      </w:pPr>
    </w:p>
    <w:p w14:paraId="0AD425A2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B46809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07CCE1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4BA2A3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5AB2B52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A9B60A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B981E3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B8BCA8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2A2EAE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D4DA526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C577C6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90C005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235888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5205F03" w14:textId="77777777" w:rsidR="0049601D" w:rsidRDefault="0049601D" w:rsidP="00FD02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14:paraId="530835A4" w14:textId="77777777" w:rsidR="00FD02B3" w:rsidRPr="0049601D" w:rsidRDefault="00FD02B3" w:rsidP="00FD02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49601D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 xml:space="preserve">г. </w:t>
      </w:r>
      <w:r w:rsidRPr="0049601D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Суджа</w:t>
      </w:r>
    </w:p>
    <w:p w14:paraId="7CFEC56B" w14:textId="77777777" w:rsidR="00FD02B3" w:rsidRPr="0049601D" w:rsidRDefault="00FD02B3" w:rsidP="00FD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14:paraId="77D67A64" w14:textId="1700649B" w:rsidR="00FD02B3" w:rsidRPr="0049601D" w:rsidRDefault="00FD02B3" w:rsidP="00FD02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49601D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202</w:t>
      </w:r>
      <w:r w:rsidR="0049601D" w:rsidRPr="0049601D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4</w:t>
      </w:r>
      <w:r w:rsidRPr="0049601D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 xml:space="preserve"> год</w:t>
      </w:r>
    </w:p>
    <w:p w14:paraId="7A2249CF" w14:textId="77777777" w:rsidR="00FD02B3" w:rsidRPr="00FD02B3" w:rsidRDefault="00FD02B3" w:rsidP="00FD0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34B59F" w14:textId="77777777" w:rsidR="00CD394E" w:rsidRDefault="00CD394E" w:rsidP="00C34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74B50" w14:textId="77777777" w:rsidR="00FD02B3" w:rsidRDefault="00FD02B3" w:rsidP="00C34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11AD8" w14:textId="77777777" w:rsidR="00FD02B3" w:rsidRDefault="00FD02B3" w:rsidP="00C34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802A2" w14:textId="33B6B525" w:rsidR="00422444" w:rsidRPr="00C34227" w:rsidRDefault="0081643C" w:rsidP="00C34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2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126D4" w:rsidRPr="00C34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B8D18E" w14:textId="0F90D5C8" w:rsidR="00945932" w:rsidRPr="00C34227" w:rsidRDefault="00945932" w:rsidP="00C3422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1460546"/>
      <w:r w:rsidRPr="00C34227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экспертно-аналитического мероприятия</w:t>
      </w:r>
    </w:p>
    <w:p w14:paraId="28D9C8B6" w14:textId="134C9810" w:rsidR="00F126D4" w:rsidRPr="00C34227" w:rsidRDefault="00945932" w:rsidP="00C3422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10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4710A" w:rsidRPr="0014710A">
        <w:rPr>
          <w:rFonts w:ascii="Times New Roman" w:hAnsi="Times New Roman" w:cs="Times New Roman"/>
          <w:b/>
          <w:bCs/>
          <w:sz w:val="28"/>
          <w:szCs w:val="28"/>
        </w:rPr>
        <w:t>Экспертиза проекта годового отчета об исполнении бюджета м</w:t>
      </w:r>
      <w:r w:rsidR="0014710A" w:rsidRPr="0014710A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«город Суджа» </w:t>
      </w:r>
      <w:bookmarkEnd w:id="0"/>
      <w:r w:rsidR="00246E8F" w:rsidRPr="00C34227">
        <w:rPr>
          <w:rFonts w:ascii="Times New Roman" w:eastAsia="Times New Roman" w:hAnsi="Times New Roman" w:cs="Times New Roman"/>
          <w:b/>
          <w:sz w:val="28"/>
          <w:szCs w:val="28"/>
        </w:rPr>
        <w:t>Суджанского района Курской области</w:t>
      </w:r>
      <w:r w:rsidR="0014710A" w:rsidRPr="0014710A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  <w:r w:rsidR="0014710A">
        <w:rPr>
          <w:rFonts w:ascii="Times New Roman" w:hAnsi="Times New Roman" w:cs="Times New Roman"/>
          <w:b/>
          <w:sz w:val="28"/>
          <w:szCs w:val="28"/>
        </w:rPr>
        <w:t>»</w:t>
      </w:r>
    </w:p>
    <w:p w14:paraId="6114AD52" w14:textId="77777777" w:rsidR="007C4DEC" w:rsidRPr="00C34227" w:rsidRDefault="007C4DEC" w:rsidP="00C3422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4A0E75" w14:textId="73260695" w:rsidR="00AD49BB" w:rsidRPr="00C34227" w:rsidRDefault="00AD49BB" w:rsidP="00C34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t xml:space="preserve">г. </w:t>
      </w:r>
      <w:r w:rsidR="00246E8F" w:rsidRPr="00C34227">
        <w:rPr>
          <w:rFonts w:ascii="Times New Roman" w:hAnsi="Times New Roman" w:cs="Times New Roman"/>
          <w:sz w:val="28"/>
          <w:szCs w:val="28"/>
        </w:rPr>
        <w:t>Суджа</w:t>
      </w:r>
      <w:r w:rsidRPr="00C342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5932" w:rsidRPr="00C34227">
        <w:rPr>
          <w:rFonts w:ascii="Times New Roman" w:hAnsi="Times New Roman" w:cs="Times New Roman"/>
          <w:sz w:val="28"/>
          <w:szCs w:val="28"/>
        </w:rPr>
        <w:t xml:space="preserve">    </w:t>
      </w:r>
      <w:r w:rsidRPr="00C34227">
        <w:rPr>
          <w:rFonts w:ascii="Times New Roman" w:hAnsi="Times New Roman" w:cs="Times New Roman"/>
          <w:sz w:val="28"/>
          <w:szCs w:val="28"/>
        </w:rPr>
        <w:t xml:space="preserve">        </w:t>
      </w:r>
      <w:r w:rsidR="00945932" w:rsidRPr="00C342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42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6A09" w:rsidRPr="00C342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28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6A09" w:rsidRPr="00C34227">
        <w:rPr>
          <w:rFonts w:ascii="Times New Roman" w:hAnsi="Times New Roman" w:cs="Times New Roman"/>
          <w:sz w:val="28"/>
          <w:szCs w:val="28"/>
        </w:rPr>
        <w:t xml:space="preserve">   </w:t>
      </w:r>
      <w:r w:rsidRPr="00C34227">
        <w:rPr>
          <w:rFonts w:ascii="Times New Roman" w:hAnsi="Times New Roman" w:cs="Times New Roman"/>
          <w:sz w:val="28"/>
          <w:szCs w:val="28"/>
        </w:rPr>
        <w:t xml:space="preserve">   </w:t>
      </w:r>
      <w:r w:rsidR="0014710A">
        <w:rPr>
          <w:rFonts w:ascii="Times New Roman" w:hAnsi="Times New Roman" w:cs="Times New Roman"/>
          <w:sz w:val="28"/>
          <w:szCs w:val="28"/>
        </w:rPr>
        <w:t>22</w:t>
      </w:r>
      <w:r w:rsidR="00B30375" w:rsidRPr="00C34227">
        <w:rPr>
          <w:rFonts w:ascii="Times New Roman" w:hAnsi="Times New Roman" w:cs="Times New Roman"/>
          <w:sz w:val="28"/>
          <w:szCs w:val="28"/>
        </w:rPr>
        <w:t xml:space="preserve"> </w:t>
      </w:r>
      <w:r w:rsidR="00246E8F" w:rsidRPr="00C34227">
        <w:rPr>
          <w:rFonts w:ascii="Times New Roman" w:hAnsi="Times New Roman" w:cs="Times New Roman"/>
          <w:sz w:val="28"/>
          <w:szCs w:val="28"/>
        </w:rPr>
        <w:t>марта</w:t>
      </w:r>
      <w:r w:rsidRPr="00C34227">
        <w:rPr>
          <w:rFonts w:ascii="Times New Roman" w:hAnsi="Times New Roman" w:cs="Times New Roman"/>
          <w:sz w:val="28"/>
          <w:szCs w:val="28"/>
        </w:rPr>
        <w:t xml:space="preserve"> 20</w:t>
      </w:r>
      <w:r w:rsidR="00B30375" w:rsidRPr="00C34227">
        <w:rPr>
          <w:rFonts w:ascii="Times New Roman" w:hAnsi="Times New Roman" w:cs="Times New Roman"/>
          <w:sz w:val="28"/>
          <w:szCs w:val="28"/>
        </w:rPr>
        <w:t>2</w:t>
      </w:r>
      <w:r w:rsidR="0014710A">
        <w:rPr>
          <w:rFonts w:ascii="Times New Roman" w:hAnsi="Times New Roman" w:cs="Times New Roman"/>
          <w:sz w:val="28"/>
          <w:szCs w:val="28"/>
        </w:rPr>
        <w:t>4</w:t>
      </w:r>
      <w:r w:rsidRPr="00C3422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1199F61" w14:textId="77777777" w:rsidR="00C3559C" w:rsidRPr="00C34227" w:rsidRDefault="00C3559C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A5273" w14:textId="77777777" w:rsidR="0049601D" w:rsidRDefault="0049601D" w:rsidP="00C34227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BD1BF" w14:textId="76885DF0" w:rsidR="00B863F4" w:rsidRDefault="00B977FC" w:rsidP="00C34227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</w:t>
      </w:r>
      <w:bookmarkStart w:id="1" w:name="_Hlk37591197"/>
      <w:r w:rsidR="00B863F4" w:rsidRPr="00C34227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C34227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bookmarkEnd w:id="1"/>
      <w:r w:rsidRPr="00C3422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08CCA57" w14:textId="0076FEFA" w:rsidR="008B2970" w:rsidRPr="00C34227" w:rsidRDefault="00636059" w:rsidP="00CD394E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227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9601D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3F4" w:rsidRPr="00C34227">
        <w:rPr>
          <w:rFonts w:ascii="Times New Roman" w:eastAsia="Times New Roman" w:hAnsi="Times New Roman" w:cs="Times New Roman"/>
          <w:sz w:val="28"/>
          <w:szCs w:val="28"/>
        </w:rPr>
        <w:t>264.4 Бюджетного кодекса Российской Федерации</w:t>
      </w:r>
      <w:r w:rsidR="0014710A">
        <w:rPr>
          <w:rFonts w:ascii="Times New Roman" w:eastAsia="Times New Roman" w:hAnsi="Times New Roman" w:cs="Times New Roman"/>
          <w:sz w:val="28"/>
          <w:szCs w:val="28"/>
        </w:rPr>
        <w:t>, ст. 34</w:t>
      </w:r>
      <w:r w:rsidR="00677735" w:rsidRPr="00C34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10A" w:rsidRPr="00DC5747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14710A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«город Суджа» Суджанского района Курской области, утвержденного</w:t>
      </w:r>
      <w:r w:rsidR="0014710A" w:rsidRPr="00DC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A2C" w:rsidRPr="00C3422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77735" w:rsidRPr="00C34227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14710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677735" w:rsidRPr="00C34227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r w:rsidR="0014710A">
        <w:rPr>
          <w:rFonts w:ascii="Times New Roman" w:eastAsia="Times New Roman" w:hAnsi="Times New Roman" w:cs="Times New Roman"/>
          <w:sz w:val="28"/>
          <w:szCs w:val="28"/>
        </w:rPr>
        <w:t xml:space="preserve">города Суджи </w:t>
      </w:r>
      <w:r w:rsidR="00677735" w:rsidRPr="00C34227">
        <w:rPr>
          <w:rFonts w:ascii="Times New Roman" w:eastAsia="Times New Roman" w:hAnsi="Times New Roman" w:cs="Times New Roman"/>
          <w:sz w:val="28"/>
          <w:szCs w:val="28"/>
        </w:rPr>
        <w:t>Суджанского района Курской области</w:t>
      </w:r>
      <w:r w:rsidR="007A29EC" w:rsidRPr="00DC574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471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5747" w:rsidRPr="00DC57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9EC" w:rsidRPr="00DC574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C5747" w:rsidRPr="00DC57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29EC" w:rsidRPr="00DC574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4710A">
        <w:rPr>
          <w:rFonts w:ascii="Times New Roman" w:eastAsia="Times New Roman" w:hAnsi="Times New Roman" w:cs="Times New Roman"/>
          <w:sz w:val="28"/>
          <w:szCs w:val="28"/>
        </w:rPr>
        <w:t>0 №249</w:t>
      </w:r>
      <w:r w:rsidR="00397A2C" w:rsidRPr="00DC57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26B9">
        <w:rPr>
          <w:rFonts w:ascii="Times New Roman" w:eastAsia="Times New Roman" w:hAnsi="Times New Roman" w:cs="Times New Roman"/>
          <w:sz w:val="28"/>
          <w:szCs w:val="28"/>
        </w:rPr>
        <w:t xml:space="preserve">Порядок представления, рассмотрения и утверждения годового отчета об исполнении бюджета муниципального образовании «город Суджа», утвержденный </w:t>
      </w:r>
      <w:r w:rsidR="00397A2C" w:rsidRPr="00DC5747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F426B9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97A2C" w:rsidRPr="00DC5747">
        <w:rPr>
          <w:rFonts w:ascii="Times New Roman" w:eastAsia="Times New Roman" w:hAnsi="Times New Roman" w:cs="Times New Roman"/>
          <w:sz w:val="28"/>
          <w:szCs w:val="28"/>
        </w:rPr>
        <w:t xml:space="preserve"> Собрания</w:t>
      </w:r>
      <w:r w:rsidR="00397A2C" w:rsidRPr="00C34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6B9">
        <w:rPr>
          <w:rFonts w:ascii="Times New Roman" w:eastAsia="Times New Roman" w:hAnsi="Times New Roman" w:cs="Times New Roman"/>
          <w:sz w:val="28"/>
          <w:szCs w:val="28"/>
        </w:rPr>
        <w:t xml:space="preserve">депутатов города Суджи </w:t>
      </w:r>
      <w:r w:rsidR="00397A2C" w:rsidRPr="00C34227">
        <w:rPr>
          <w:rFonts w:ascii="Times New Roman" w:eastAsia="Times New Roman" w:hAnsi="Times New Roman" w:cs="Times New Roman"/>
          <w:sz w:val="28"/>
          <w:szCs w:val="28"/>
        </w:rPr>
        <w:t xml:space="preserve">Суджанского района Курской области </w:t>
      </w:r>
      <w:r w:rsidR="00F426B9" w:rsidRPr="00C34227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F426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26B9" w:rsidRPr="00C3422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426B9">
        <w:rPr>
          <w:rFonts w:ascii="Times New Roman" w:eastAsia="Times New Roman" w:hAnsi="Times New Roman" w:cs="Times New Roman"/>
          <w:sz w:val="28"/>
          <w:szCs w:val="28"/>
        </w:rPr>
        <w:t>4.2014</w:t>
      </w:r>
      <w:proofErr w:type="gramEnd"/>
      <w:r w:rsidR="00F426B9" w:rsidRPr="00C34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A2C" w:rsidRPr="00C3422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426B9">
        <w:rPr>
          <w:rFonts w:ascii="Times New Roman" w:eastAsia="Times New Roman" w:hAnsi="Times New Roman" w:cs="Times New Roman"/>
          <w:sz w:val="28"/>
          <w:szCs w:val="28"/>
        </w:rPr>
        <w:t>172</w:t>
      </w:r>
      <w:bookmarkStart w:id="2" w:name="_Hlk38025182"/>
      <w:r w:rsidR="00F42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06534" w14:textId="77777777" w:rsidR="0049601D" w:rsidRDefault="0049601D" w:rsidP="00DB5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CDC34" w14:textId="251FAA12" w:rsidR="00BF7388" w:rsidRPr="00C34227" w:rsidRDefault="00BF7388" w:rsidP="00DB5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27">
        <w:rPr>
          <w:rFonts w:ascii="Times New Roman" w:hAnsi="Times New Roman" w:cs="Times New Roman"/>
          <w:b/>
          <w:sz w:val="28"/>
          <w:szCs w:val="28"/>
        </w:rPr>
        <w:t>Цели контрольного мероприятия:</w:t>
      </w:r>
    </w:p>
    <w:p w14:paraId="72F8A2A2" w14:textId="3268F393" w:rsidR="00BF7388" w:rsidRPr="00C34227" w:rsidRDefault="00BF7388" w:rsidP="00CD3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t>- проверка достоверности представленного отчета, как носителя полной и всеобъемлющей информации о финансовой деятельности главн</w:t>
      </w:r>
      <w:r w:rsidR="00CD394E">
        <w:rPr>
          <w:rFonts w:ascii="Times New Roman" w:hAnsi="Times New Roman" w:cs="Times New Roman"/>
          <w:sz w:val="28"/>
          <w:szCs w:val="28"/>
        </w:rPr>
        <w:t>ого</w:t>
      </w:r>
      <w:r w:rsidRPr="00C34227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CD394E">
        <w:rPr>
          <w:rFonts w:ascii="Times New Roman" w:hAnsi="Times New Roman" w:cs="Times New Roman"/>
          <w:sz w:val="28"/>
          <w:szCs w:val="28"/>
        </w:rPr>
        <w:t>а</w:t>
      </w:r>
      <w:r w:rsidRPr="00C34227">
        <w:rPr>
          <w:rFonts w:ascii="Times New Roman" w:hAnsi="Times New Roman" w:cs="Times New Roman"/>
          <w:sz w:val="28"/>
          <w:szCs w:val="28"/>
        </w:rPr>
        <w:t xml:space="preserve"> бюджетных средств за 20</w:t>
      </w:r>
      <w:r w:rsidR="008B2970" w:rsidRPr="00C34227">
        <w:rPr>
          <w:rFonts w:ascii="Times New Roman" w:hAnsi="Times New Roman" w:cs="Times New Roman"/>
          <w:sz w:val="28"/>
          <w:szCs w:val="28"/>
        </w:rPr>
        <w:t>2</w:t>
      </w:r>
      <w:r w:rsidR="0016742C">
        <w:rPr>
          <w:rFonts w:ascii="Times New Roman" w:hAnsi="Times New Roman" w:cs="Times New Roman"/>
          <w:sz w:val="28"/>
          <w:szCs w:val="28"/>
        </w:rPr>
        <w:t>3</w:t>
      </w:r>
      <w:r w:rsidRPr="00C34227">
        <w:rPr>
          <w:rFonts w:ascii="Times New Roman" w:hAnsi="Times New Roman" w:cs="Times New Roman"/>
          <w:sz w:val="28"/>
          <w:szCs w:val="28"/>
        </w:rPr>
        <w:t xml:space="preserve"> год; </w:t>
      </w:r>
    </w:p>
    <w:p w14:paraId="478428B2" w14:textId="27E8E7FE" w:rsidR="00BF7388" w:rsidRPr="00C34227" w:rsidRDefault="00BF7388" w:rsidP="00CD3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t>- анализ результативности использования в 20</w:t>
      </w:r>
      <w:r w:rsidR="008D1040" w:rsidRPr="00C34227">
        <w:rPr>
          <w:rFonts w:ascii="Times New Roman" w:hAnsi="Times New Roman" w:cs="Times New Roman"/>
          <w:sz w:val="28"/>
          <w:szCs w:val="28"/>
        </w:rPr>
        <w:t>2</w:t>
      </w:r>
      <w:r w:rsidR="0016742C">
        <w:rPr>
          <w:rFonts w:ascii="Times New Roman" w:hAnsi="Times New Roman" w:cs="Times New Roman"/>
          <w:sz w:val="28"/>
          <w:szCs w:val="28"/>
        </w:rPr>
        <w:t>3</w:t>
      </w:r>
      <w:r w:rsidR="001C2B65" w:rsidRPr="00C34227">
        <w:rPr>
          <w:rFonts w:ascii="Times New Roman" w:hAnsi="Times New Roman" w:cs="Times New Roman"/>
          <w:sz w:val="28"/>
          <w:szCs w:val="28"/>
        </w:rPr>
        <w:t xml:space="preserve"> </w:t>
      </w:r>
      <w:r w:rsidRPr="00C34227">
        <w:rPr>
          <w:rFonts w:ascii="Times New Roman" w:hAnsi="Times New Roman" w:cs="Times New Roman"/>
          <w:sz w:val="28"/>
          <w:szCs w:val="28"/>
        </w:rPr>
        <w:t>году бюджетных средств, а также достижения поставленных целей и задач деятельности;</w:t>
      </w:r>
    </w:p>
    <w:p w14:paraId="5633A844" w14:textId="77777777" w:rsidR="0049601D" w:rsidRDefault="0049601D" w:rsidP="0016742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F381DB" w14:textId="10AB4908" w:rsidR="001C2B65" w:rsidRPr="00C34227" w:rsidRDefault="00BF7388" w:rsidP="0016742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b/>
          <w:sz w:val="28"/>
          <w:szCs w:val="28"/>
        </w:rPr>
        <w:t xml:space="preserve">Срок проведения </w:t>
      </w:r>
      <w:r w:rsidR="008D1040" w:rsidRPr="00C34227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C34227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Pr="00C342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CE795" w14:textId="7967DB91" w:rsidR="00BF7388" w:rsidRPr="00C34227" w:rsidRDefault="00BF7388" w:rsidP="0016742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16742C"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="008D1040"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C2B65"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марта </w:t>
      </w:r>
      <w:r w:rsidRPr="00C34227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1C2B65" w:rsidRPr="00C3422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16742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C2B65"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50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года по </w:t>
      </w:r>
      <w:r w:rsidR="0016742C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1C2B65"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 марта 202</w:t>
      </w:r>
      <w:r w:rsidR="0016742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C2B65"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14:paraId="76AD866B" w14:textId="404B92C5" w:rsidR="001C2B65" w:rsidRPr="00C34227" w:rsidRDefault="00BF7388" w:rsidP="001674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4227">
        <w:rPr>
          <w:rFonts w:ascii="Times New Roman" w:hAnsi="Times New Roman" w:cs="Times New Roman"/>
          <w:b/>
          <w:bCs/>
          <w:iCs/>
          <w:sz w:val="28"/>
          <w:szCs w:val="28"/>
        </w:rPr>
        <w:t>Объект контрольного</w:t>
      </w:r>
      <w:r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342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мероприятия: </w:t>
      </w:r>
    </w:p>
    <w:p w14:paraId="1ACD2F73" w14:textId="0195E4FA" w:rsidR="00BF7388" w:rsidRPr="00C34227" w:rsidRDefault="001C2B65" w:rsidP="0016742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Администрация </w:t>
      </w:r>
      <w:r w:rsidR="0016742C">
        <w:rPr>
          <w:rFonts w:ascii="Times New Roman" w:hAnsi="Times New Roman" w:cs="Times New Roman"/>
          <w:bCs/>
          <w:iCs/>
          <w:sz w:val="28"/>
          <w:szCs w:val="28"/>
        </w:rPr>
        <w:t>города Суджи</w:t>
      </w:r>
      <w:r w:rsidRPr="00C34227">
        <w:rPr>
          <w:rFonts w:ascii="Times New Roman" w:hAnsi="Times New Roman" w:cs="Times New Roman"/>
          <w:bCs/>
          <w:iCs/>
          <w:sz w:val="28"/>
          <w:szCs w:val="28"/>
        </w:rPr>
        <w:t xml:space="preserve"> Суджанского района Курской области</w:t>
      </w:r>
      <w:r w:rsidR="00BF7388" w:rsidRPr="00C34227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16CB1B29" w14:textId="77777777" w:rsidR="0049601D" w:rsidRDefault="0049601D" w:rsidP="001674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5FBFE3A" w14:textId="156E5A76" w:rsidR="001C2B65" w:rsidRPr="00C34227" w:rsidRDefault="00BF7388" w:rsidP="001674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4227">
        <w:rPr>
          <w:rFonts w:ascii="Times New Roman" w:hAnsi="Times New Roman" w:cs="Times New Roman"/>
          <w:b/>
          <w:bCs/>
          <w:iCs/>
          <w:sz w:val="28"/>
          <w:szCs w:val="28"/>
        </w:rPr>
        <w:t>Предмет контрольного мероприятия:</w:t>
      </w:r>
    </w:p>
    <w:p w14:paraId="4CA20CF8" w14:textId="7A0AA8D5" w:rsidR="00BF7388" w:rsidRPr="00C34227" w:rsidRDefault="00BF7388" w:rsidP="0016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34227">
        <w:rPr>
          <w:rFonts w:ascii="Times New Roman" w:hAnsi="Times New Roman" w:cs="Times New Roman"/>
          <w:sz w:val="28"/>
          <w:szCs w:val="28"/>
        </w:rPr>
        <w:t>управленческая и финансовая деятельность главного администратора бюджетных средств по реализации установленных полномочий, в том числе:</w:t>
      </w:r>
    </w:p>
    <w:p w14:paraId="7FD856CA" w14:textId="22AE25ED" w:rsidR="00BF7388" w:rsidRPr="00C34227" w:rsidRDefault="00BF7388" w:rsidP="0016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1C2B65" w:rsidRPr="00C34227">
        <w:rPr>
          <w:rFonts w:ascii="Times New Roman" w:hAnsi="Times New Roman" w:cs="Times New Roman"/>
          <w:sz w:val="28"/>
          <w:szCs w:val="28"/>
        </w:rPr>
        <w:t>2</w:t>
      </w:r>
      <w:r w:rsidR="0016742C">
        <w:rPr>
          <w:rFonts w:ascii="Times New Roman" w:hAnsi="Times New Roman" w:cs="Times New Roman"/>
          <w:sz w:val="28"/>
          <w:szCs w:val="28"/>
        </w:rPr>
        <w:t>3</w:t>
      </w:r>
      <w:r w:rsidR="001C2B65" w:rsidRPr="00C34227">
        <w:rPr>
          <w:rFonts w:ascii="Times New Roman" w:hAnsi="Times New Roman" w:cs="Times New Roman"/>
          <w:sz w:val="28"/>
          <w:szCs w:val="28"/>
        </w:rPr>
        <w:t xml:space="preserve"> </w:t>
      </w:r>
      <w:r w:rsidRPr="00C34227">
        <w:rPr>
          <w:rFonts w:ascii="Times New Roman" w:hAnsi="Times New Roman" w:cs="Times New Roman"/>
          <w:sz w:val="28"/>
          <w:szCs w:val="28"/>
        </w:rPr>
        <w:t>год главного администратора бюджетных средств;</w:t>
      </w:r>
    </w:p>
    <w:p w14:paraId="29867547" w14:textId="77777777" w:rsidR="00BF7388" w:rsidRPr="00C34227" w:rsidRDefault="00BF7388" w:rsidP="0016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t>показатели сводной бюджетной росписи и лимиты бюджетных обязательств.</w:t>
      </w:r>
    </w:p>
    <w:p w14:paraId="08DDC14D" w14:textId="77777777" w:rsidR="0049601D" w:rsidRDefault="0049601D" w:rsidP="001674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F5190" w14:textId="295304EA" w:rsidR="003C7604" w:rsidRPr="00C34227" w:rsidRDefault="00BF7388" w:rsidP="0016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C342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227">
        <w:rPr>
          <w:rFonts w:ascii="Times New Roman" w:hAnsi="Times New Roman" w:cs="Times New Roman"/>
          <w:sz w:val="28"/>
          <w:szCs w:val="28"/>
        </w:rPr>
        <w:t>20</w:t>
      </w:r>
      <w:r w:rsidR="001C2B65" w:rsidRPr="00C34227">
        <w:rPr>
          <w:rFonts w:ascii="Times New Roman" w:hAnsi="Times New Roman" w:cs="Times New Roman"/>
          <w:sz w:val="28"/>
          <w:szCs w:val="28"/>
        </w:rPr>
        <w:t>2</w:t>
      </w:r>
      <w:r w:rsidR="0016742C">
        <w:rPr>
          <w:rFonts w:ascii="Times New Roman" w:hAnsi="Times New Roman" w:cs="Times New Roman"/>
          <w:sz w:val="28"/>
          <w:szCs w:val="28"/>
        </w:rPr>
        <w:t>3</w:t>
      </w:r>
      <w:r w:rsidRPr="00C34227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2"/>
    </w:p>
    <w:p w14:paraId="76CB5B10" w14:textId="77777777" w:rsidR="007D35D9" w:rsidRDefault="007D35D9" w:rsidP="0016742C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37960415"/>
    </w:p>
    <w:p w14:paraId="5868C932" w14:textId="080399C6" w:rsidR="005256BC" w:rsidRPr="00C34227" w:rsidRDefault="005256BC" w:rsidP="0016742C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Нормативно-правовые акты</w:t>
      </w:r>
      <w:r w:rsidR="0066036E" w:rsidRPr="00C34227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документы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используемые при проведении </w:t>
      </w:r>
      <w:r w:rsidR="00FC499D" w:rsidRPr="00C34227">
        <w:rPr>
          <w:rFonts w:ascii="Times New Roman" w:eastAsia="Times New Roman" w:hAnsi="Times New Roman" w:cs="Times New Roman"/>
          <w:sz w:val="28"/>
          <w:szCs w:val="28"/>
        </w:rPr>
        <w:t>экспертно-аналитического мероприятия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77E284" w14:textId="7E268C55" w:rsidR="00371BDD" w:rsidRPr="00C34227" w:rsidRDefault="00371BDD" w:rsidP="007D35D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Бюджетный Кодекс РФ, Законы РФ, Постановления Правительства РФ, нормативно правовые акты федеральных органов власти, органов власти </w:t>
      </w:r>
      <w:r w:rsidR="001C2B65" w:rsidRPr="00C34227"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области, а также органов местного самоуправления</w:t>
      </w:r>
      <w:r w:rsidR="001C2B65" w:rsidRPr="00C34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5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образовании «город Суджа» </w:t>
      </w:r>
      <w:r w:rsidR="001C2B65" w:rsidRPr="00C34227">
        <w:rPr>
          <w:rFonts w:ascii="Times New Roman" w:eastAsia="Times New Roman" w:hAnsi="Times New Roman" w:cs="Times New Roman"/>
          <w:sz w:val="28"/>
          <w:szCs w:val="28"/>
        </w:rPr>
        <w:t>Суджанского района</w:t>
      </w:r>
      <w:r w:rsidR="007D35D9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, нормативные акты проверяемого объекта.</w:t>
      </w:r>
    </w:p>
    <w:p w14:paraId="029F67DC" w14:textId="27E2A7B2" w:rsidR="00911047" w:rsidRPr="00C34227" w:rsidRDefault="00911047" w:rsidP="0016742C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>Приказ Министерства финансов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№191н).</w:t>
      </w:r>
    </w:p>
    <w:p w14:paraId="7F46CEEF" w14:textId="77777777" w:rsidR="00371BDD" w:rsidRPr="00C34227" w:rsidRDefault="00371BDD" w:rsidP="0016742C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>Бухгалтерские документы, годовая бюджетная отчетность, бюджетные сметы, иные документы, характеризующие операции со средствами бюджета и имуществом.</w:t>
      </w:r>
    </w:p>
    <w:p w14:paraId="57847FFC" w14:textId="4502B278" w:rsidR="00371BDD" w:rsidRPr="00C34227" w:rsidRDefault="00113046" w:rsidP="0016742C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Решение</w:t>
      </w:r>
      <w:r w:rsidR="001C2B65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Собрания депутатов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7D35D9">
        <w:rPr>
          <w:rFonts w:ascii="Times New Roman" w:eastAsia="Times New Roman" w:hAnsi="Times New Roman" w:cs="Times New Roman"/>
          <w:sz w:val="28"/>
          <w:szCs w:val="28"/>
        </w:rPr>
        <w:t xml:space="preserve">города Суджи </w:t>
      </w:r>
      <w:r w:rsidR="007D35D9" w:rsidRPr="00C34227">
        <w:rPr>
          <w:rFonts w:ascii="Times New Roman" w:eastAsia="Times New Roman" w:hAnsi="Times New Roman" w:cs="Times New Roman"/>
          <w:sz w:val="28"/>
          <w:szCs w:val="28"/>
        </w:rPr>
        <w:t>Суджанского района Курской области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7D35D9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13</w:t>
      </w:r>
      <w:r w:rsidR="007D35D9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.12.202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="007D35D9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C2B65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160</w:t>
      </w:r>
      <w:r w:rsidR="001C2B65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«О бюджете муниципального образования 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7D35D9">
        <w:rPr>
          <w:rFonts w:ascii="Times New Roman" w:eastAsia="Times New Roman" w:hAnsi="Times New Roman" w:cs="Times New Roman"/>
          <w:sz w:val="28"/>
          <w:szCs w:val="28"/>
        </w:rPr>
        <w:t>город Суджа» Суджанского района Курской области</w:t>
      </w:r>
      <w:r w:rsidR="007D35D9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1461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202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FF1461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плановый период 202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4-</w:t>
      </w:r>
      <w:r w:rsidR="00FF1461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FF1461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="00FF1461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3C7604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71BDD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(с учётом изменений и дополнений, внесенных решениями Со</w:t>
      </w:r>
      <w:r w:rsidR="00FF1461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брания</w:t>
      </w:r>
      <w:r w:rsidR="00371BDD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депутатов</w:t>
      </w:r>
      <w:r w:rsidR="00FF1461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E5BDE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 w:rsidR="00DC57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EE5BDE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5.0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EE5BDE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.202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3 </w:t>
      </w:r>
      <w:r w:rsidR="007D35D9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№1</w:t>
      </w:r>
      <w:r w:rsidR="007D3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80</w:t>
      </w:r>
      <w:r w:rsidR="00EE5BDE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 от 1</w:t>
      </w:r>
      <w:r w:rsidR="006F53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EE5BDE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DC57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</w:t>
      </w:r>
      <w:r w:rsidR="006F53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</w:t>
      </w:r>
      <w:r w:rsidR="00EE5BDE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.202</w:t>
      </w:r>
      <w:r w:rsidR="006F53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EE5BDE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F53B4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6F53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200</w:t>
      </w:r>
      <w:r w:rsidR="00DC57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 от 1</w:t>
      </w:r>
      <w:r w:rsidR="006F53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DC57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6F53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09.2023 №204, от 12.10.2023 №206, от 14.12.2023 №231, от 22.12.2023 №235</w:t>
      </w:r>
      <w:r w:rsidR="00371BDD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3C7604" w:rsidRPr="00C34227">
        <w:rPr>
          <w:rFonts w:ascii="Times New Roman" w:hAnsi="Times New Roman" w:cs="Times New Roman"/>
        </w:rPr>
        <w:t xml:space="preserve"> </w:t>
      </w:r>
      <w:r w:rsidR="003C7604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(далее – Решение </w:t>
      </w:r>
      <w:r w:rsidR="00EE5BDE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Собрания депутатов</w:t>
      </w:r>
      <w:r w:rsidR="003C7604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FA09B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3035850E" w14:textId="210B2E7A" w:rsidR="007A29EC" w:rsidRPr="00C34227" w:rsidRDefault="007A29EC" w:rsidP="0016742C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</w:t>
      </w:r>
      <w:r w:rsidR="00211662">
        <w:rPr>
          <w:rFonts w:ascii="Times New Roman" w:eastAsia="Times New Roman" w:hAnsi="Times New Roman" w:cs="Times New Roman"/>
          <w:sz w:val="28"/>
          <w:szCs w:val="28"/>
        </w:rPr>
        <w:t>города Суджи Суджанского района Курской области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662" w:rsidRPr="00DC57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16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1662" w:rsidRPr="00DC5747">
        <w:rPr>
          <w:rFonts w:ascii="Times New Roman" w:eastAsia="Times New Roman" w:hAnsi="Times New Roman" w:cs="Times New Roman"/>
          <w:sz w:val="28"/>
          <w:szCs w:val="28"/>
        </w:rPr>
        <w:t>5.03.202</w:t>
      </w:r>
      <w:r w:rsidR="00211662">
        <w:rPr>
          <w:rFonts w:ascii="Times New Roman" w:eastAsia="Times New Roman" w:hAnsi="Times New Roman" w:cs="Times New Roman"/>
          <w:sz w:val="28"/>
          <w:szCs w:val="28"/>
        </w:rPr>
        <w:t xml:space="preserve">0 №249 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211662" w:rsidRPr="00DC5747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211662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«город Суджа» Суджанского района Курской области.</w:t>
      </w:r>
    </w:p>
    <w:p w14:paraId="41B76F0D" w14:textId="24C77D60" w:rsidR="00FA09B3" w:rsidRPr="00021A3A" w:rsidRDefault="006F1864" w:rsidP="00211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</w:t>
      </w:r>
      <w:r w:rsidR="00211662" w:rsidRPr="00211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11662">
        <w:rPr>
          <w:rFonts w:ascii="Times New Roman" w:hAnsi="Times New Roman" w:cs="Times New Roman"/>
          <w:bCs/>
          <w:iCs/>
          <w:sz w:val="28"/>
          <w:szCs w:val="28"/>
        </w:rPr>
        <w:t>Администрация города Суджи Суджанского района Курской области</w:t>
      </w:r>
      <w:r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03</w:t>
      </w:r>
      <w:r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05.2023</w:t>
      </w:r>
      <w:r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69</w:t>
      </w:r>
      <w:r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A09B3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«Об утверждении Порядка составления и ведения сводной бюджетной росписи бюджет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211662" w:rsidRPr="0021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6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«город Суджа»</w:t>
      </w:r>
      <w:r w:rsidR="00FA09B3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Суджанского района Курской области </w:t>
      </w:r>
      <w:r w:rsidR="00FA09B3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(главных администраторов источников финансирования дефицита 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средств </w:t>
      </w:r>
      <w:r w:rsidR="00FA09B3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бюджета </w:t>
      </w:r>
      <w:r w:rsidR="002116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«город Суджа» 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Суджанского района Курской области</w:t>
      </w:r>
      <w:r w:rsidR="00FA09B3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(далее - Порядок составления и ведения сводной бюджетной росписи</w:t>
      </w:r>
      <w:r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11662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03</w:t>
      </w:r>
      <w:r w:rsidR="00211662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05.2023</w:t>
      </w:r>
      <w:r w:rsidR="00211662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</w:t>
      </w:r>
      <w:r w:rsidR="002116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69)</w:t>
      </w:r>
      <w:r w:rsidR="00FA09B3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  <w:proofErr w:type="gramEnd"/>
    </w:p>
    <w:p w14:paraId="525235E7" w14:textId="48FF8CB2" w:rsidR="00FA09B3" w:rsidRPr="00C34227" w:rsidRDefault="006F1864" w:rsidP="0016742C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A4E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 Администрации</w:t>
      </w:r>
      <w:r w:rsidR="008A4E98" w:rsidRPr="008A4E98">
        <w:rPr>
          <w:rFonts w:ascii="Times New Roman" w:hAnsi="Times New Roman" w:cs="Times New Roman"/>
          <w:sz w:val="28"/>
          <w:szCs w:val="28"/>
        </w:rPr>
        <w:t xml:space="preserve"> города Суджи Суджанского района Курской области от 03.05.2023 №68 </w:t>
      </w:r>
      <w:r w:rsidR="008A4E98" w:rsidRPr="008A4E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A4E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8A4E98" w:rsidRP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 утверждении </w:t>
      </w:r>
      <w:r w:rsidR="008A4E98" w:rsidRPr="008A4E98">
        <w:rPr>
          <w:rFonts w:ascii="Times New Roman" w:hAnsi="Times New Roman" w:cs="Times New Roman"/>
          <w:sz w:val="28"/>
          <w:szCs w:val="28"/>
        </w:rPr>
        <w:t>Порядка составления, утверждения и ведения бюджетных смет бюджета муниципального образования «город Суджа» Судж</w:t>
      </w:r>
      <w:r w:rsidR="008A4E98">
        <w:rPr>
          <w:rFonts w:ascii="Times New Roman" w:hAnsi="Times New Roman" w:cs="Times New Roman"/>
          <w:sz w:val="28"/>
          <w:szCs w:val="28"/>
        </w:rPr>
        <w:t xml:space="preserve">анского района Курской области </w:t>
      </w:r>
      <w:r w:rsidR="00FA09B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(далее –</w:t>
      </w:r>
      <w:r w:rsidR="00446759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21A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A4E98" w:rsidRPr="008A4E98">
        <w:rPr>
          <w:rFonts w:ascii="Times New Roman" w:hAnsi="Times New Roman" w:cs="Times New Roman"/>
          <w:sz w:val="28"/>
          <w:szCs w:val="28"/>
        </w:rPr>
        <w:t>Поряд</w:t>
      </w:r>
      <w:r w:rsidR="008A4E98">
        <w:rPr>
          <w:rFonts w:ascii="Times New Roman" w:hAnsi="Times New Roman" w:cs="Times New Roman"/>
          <w:sz w:val="28"/>
          <w:szCs w:val="28"/>
        </w:rPr>
        <w:t>о</w:t>
      </w:r>
      <w:r w:rsidR="008A4E98" w:rsidRPr="008A4E98">
        <w:rPr>
          <w:rFonts w:ascii="Times New Roman" w:hAnsi="Times New Roman" w:cs="Times New Roman"/>
          <w:sz w:val="28"/>
          <w:szCs w:val="28"/>
        </w:rPr>
        <w:t>к составления, утверждения и ведения бюджетных смет</w:t>
      </w:r>
      <w:r w:rsidR="008A4E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A4E98" w:rsidRPr="008A4E98">
        <w:rPr>
          <w:rFonts w:ascii="Times New Roman" w:hAnsi="Times New Roman" w:cs="Times New Roman"/>
          <w:sz w:val="28"/>
          <w:szCs w:val="28"/>
        </w:rPr>
        <w:t xml:space="preserve">от 03.05.2023 </w:t>
      </w:r>
      <w:r w:rsidR="008A4E98">
        <w:rPr>
          <w:rFonts w:ascii="Times New Roman" w:hAnsi="Times New Roman" w:cs="Times New Roman"/>
          <w:sz w:val="28"/>
          <w:szCs w:val="28"/>
        </w:rPr>
        <w:t>№68</w:t>
      </w:r>
      <w:r w:rsidR="00FA09B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).</w:t>
      </w:r>
    </w:p>
    <w:bookmarkEnd w:id="3"/>
    <w:p w14:paraId="14D78867" w14:textId="77777777" w:rsidR="008D28B4" w:rsidRDefault="008D28B4" w:rsidP="0016742C">
      <w:pPr>
        <w:tabs>
          <w:tab w:val="left" w:pos="426"/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14:paraId="44B5E569" w14:textId="119C59CA" w:rsidR="003759C9" w:rsidRDefault="007A29EC" w:rsidP="0016742C">
      <w:pPr>
        <w:tabs>
          <w:tab w:val="left" w:pos="426"/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22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</w:t>
      </w:r>
      <w:r w:rsidR="003759C9" w:rsidRPr="00C3422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езультат</w:t>
      </w:r>
      <w:r w:rsidRPr="00C3422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ы</w:t>
      </w:r>
      <w:r w:rsidR="003759C9" w:rsidRPr="00C3422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3D54F2" w:rsidRPr="00C34227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14:paraId="23E7854E" w14:textId="77777777" w:rsidR="00E21D70" w:rsidRPr="00C34227" w:rsidRDefault="00E21D70" w:rsidP="0016742C">
      <w:pPr>
        <w:tabs>
          <w:tab w:val="left" w:pos="426"/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14:paraId="465283E0" w14:textId="732770CE" w:rsidR="00530455" w:rsidRPr="008039AC" w:rsidRDefault="00914DA0" w:rsidP="008D28B4">
      <w:pPr>
        <w:pStyle w:val="1"/>
        <w:numPr>
          <w:ilvl w:val="0"/>
          <w:numId w:val="5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039AC">
        <w:rPr>
          <w:rFonts w:ascii="Times New Roman" w:eastAsia="Times New Roman" w:hAnsi="Times New Roman" w:cs="Times New Roman"/>
          <w:color w:val="auto"/>
        </w:rPr>
        <w:t>Общие сведения</w:t>
      </w:r>
    </w:p>
    <w:p w14:paraId="2DF5EA0D" w14:textId="77777777" w:rsidR="0049601D" w:rsidRDefault="0049601D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1B5CD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Полное наименование: Администрация города Суджи Суджанского района Курской области;</w:t>
      </w:r>
    </w:p>
    <w:p w14:paraId="51C844A0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lastRenderedPageBreak/>
        <w:t>Сокращенное наименование: нет.</w:t>
      </w:r>
    </w:p>
    <w:p w14:paraId="0AFD8F16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307800, Курская область, г. Суджа,  Советская площадь, 4.  </w:t>
      </w:r>
    </w:p>
    <w:p w14:paraId="3C66F41E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Код организации в соответствии с реестром участников бюджетного процесса – 38303090. </w:t>
      </w:r>
    </w:p>
    <w:p w14:paraId="54AFF46B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города Суджи Суджанского района Курской области (далее - Администрация города Суджи) осуществляет свою деятельность на основании Устава муниципального образования «город Суджа» Суджанского района Курской области, принятого решением Собрания депутатов города Суджи № 1 от 04.08.2005, зарегистрированного распоряжением Администрации Курской области № 671-р от 24.08.2005 и главным управлением Министерства юстиции РФ по Центральному федеральному округу 07.11.2005г. за государственным регистрационным № </w:t>
      </w:r>
      <w:proofErr w:type="spellStart"/>
      <w:r w:rsidRPr="00A0795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 465231012005001 и</w:t>
      </w:r>
      <w:proofErr w:type="gramEnd"/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 изменений и дополнений к Уставу, утвержденных и зарегистрированных в соответствии с требованиями законодательства. </w:t>
      </w:r>
    </w:p>
    <w:p w14:paraId="08F13724" w14:textId="77777777" w:rsidR="00A07954" w:rsidRPr="00332F19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F19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332F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татьей 33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«город Суджа»</w:t>
      </w:r>
      <w:r w:rsidRPr="00332F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Суджанского района Курской области </w:t>
      </w:r>
      <w:r w:rsidRPr="00332F1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города Суджи - орган местного самоуправления города Суджи, осуществляющий исполнительно - распорядительные функции.</w:t>
      </w:r>
    </w:p>
    <w:p w14:paraId="33149C68" w14:textId="77777777" w:rsidR="00A07954" w:rsidRPr="00A07954" w:rsidRDefault="00A07954" w:rsidP="00A0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В соответствии с ч. 4. ст. 33 Устава Администрация города Суджи обеспечивает исполнительно-распорядительные функции по решению вопросов местного значения города Суджи в интересах населения города Суджи.</w:t>
      </w:r>
    </w:p>
    <w:p w14:paraId="38C10CEF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 государственной регистрации юридических лиц» Администрация города Суджи Суджанского района Курской области внесена в Государственный реестр юридических лиц за основным государственным регистрационным номером 1024600785549. </w:t>
      </w:r>
    </w:p>
    <w:p w14:paraId="611A0DC8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Межрайонной ИФНС России № 4 по Курской области Администрации города Суджи</w:t>
      </w:r>
      <w:r w:rsidRPr="00A0795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выдано свидетельство  серии 46 №000480416 </w:t>
      </w:r>
      <w:proofErr w:type="gramStart"/>
      <w:r w:rsidRPr="00A07954">
        <w:rPr>
          <w:rFonts w:ascii="Times New Roman" w:eastAsia="Times New Roman" w:hAnsi="Times New Roman" w:cs="Times New Roman"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присвоен ИНН 4623002130, КПП 462301001.</w:t>
      </w:r>
    </w:p>
    <w:p w14:paraId="3F8F8D25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Для обработки представленной статистической отчетности и формирования официальной сводной статистической информации используется следующая идентификация кодами по общероссийским классификаторам:</w:t>
      </w:r>
    </w:p>
    <w:p w14:paraId="012695F8" w14:textId="44739789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ОКТМО 38640101001            ОКОГУ 3300400        ОКАТО 38240501000         </w:t>
      </w:r>
    </w:p>
    <w:p w14:paraId="465E1C08" w14:textId="77777777" w:rsid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ОКПО 35434678                      ОКФС   14                  ОКОПФ 75404</w:t>
      </w:r>
    </w:p>
    <w:p w14:paraId="64DF2ECD" w14:textId="57030C33" w:rsidR="00A07954" w:rsidRPr="00C34227" w:rsidRDefault="00A07954" w:rsidP="00A0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FE">
        <w:rPr>
          <w:rFonts w:ascii="Times New Roman" w:hAnsi="Times New Roman" w:cs="Times New Roman"/>
          <w:sz w:val="28"/>
          <w:szCs w:val="28"/>
        </w:rPr>
        <w:t>ОКВЭД: 84.11.3</w:t>
      </w:r>
    </w:p>
    <w:p w14:paraId="6F32118A" w14:textId="6E57C1B2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Администрации города Суджи Суджанского</w:t>
      </w:r>
      <w:r w:rsidRPr="00A079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7954">
        <w:rPr>
          <w:rFonts w:ascii="Times New Roman" w:eastAsia="Times New Roman" w:hAnsi="Times New Roman" w:cs="Times New Roman"/>
          <w:sz w:val="28"/>
          <w:szCs w:val="28"/>
        </w:rPr>
        <w:t>района Курской области в Отделении Курск Банка России// УФК по Курской области, г. Курск открыты следующие счета:</w:t>
      </w:r>
    </w:p>
    <w:p w14:paraId="6ED7D7F6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счет: 40102810545370000038;</w:t>
      </w:r>
    </w:p>
    <w:p w14:paraId="6984E9E2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Казначейский счет: 03231643386401014400</w:t>
      </w:r>
    </w:p>
    <w:p w14:paraId="2B0D6423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БИК 013807906 </w:t>
      </w:r>
    </w:p>
    <w:p w14:paraId="3BC74ECF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В УФК по Курской области открыты лицевые счета:</w:t>
      </w:r>
    </w:p>
    <w:p w14:paraId="68272899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lastRenderedPageBreak/>
        <w:t>№01443030900 - главного распорядителя (распорядителя) бюджетных средств;</w:t>
      </w:r>
    </w:p>
    <w:p w14:paraId="414D67C6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№03443030900 – получателя бюджетных средств;</w:t>
      </w:r>
    </w:p>
    <w:p w14:paraId="5192E9E0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№04443030900 – администратора доходов бюджета;</w:t>
      </w:r>
    </w:p>
    <w:p w14:paraId="0C231324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№05443030900 - для учета операций со средствами, поступающими во временное распоряжение получателя бюджетных средств.</w:t>
      </w:r>
    </w:p>
    <w:p w14:paraId="38A1FA9C" w14:textId="77777777" w:rsidR="00A07954" w:rsidRPr="00A07954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Право подписи денежных и расчетных документов в проверяемом периоде имели:</w:t>
      </w:r>
    </w:p>
    <w:p w14:paraId="391804CB" w14:textId="3E98F068" w:rsidR="00A07954" w:rsidRPr="00346337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Суджи - Дьяченко Владимир Ильич </w:t>
      </w:r>
      <w:r w:rsidR="00346337" w:rsidRPr="003463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337" w:rsidRPr="00346337">
        <w:rPr>
          <w:rFonts w:ascii="Times New Roman" w:eastAsia="Times New Roman" w:hAnsi="Times New Roman" w:cs="Times New Roman"/>
          <w:sz w:val="28"/>
          <w:szCs w:val="28"/>
        </w:rPr>
        <w:t>с 01.01.2023 по 18.09.2023;</w:t>
      </w:r>
    </w:p>
    <w:p w14:paraId="0C4B9968" w14:textId="325F57EE" w:rsidR="00346337" w:rsidRPr="00A07954" w:rsidRDefault="00346337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Суджи </w:t>
      </w:r>
      <w:r w:rsidRPr="003463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337">
        <w:rPr>
          <w:rFonts w:ascii="Times New Roman" w:eastAsia="Times New Roman" w:hAnsi="Times New Roman" w:cs="Times New Roman"/>
          <w:sz w:val="28"/>
          <w:szCs w:val="28"/>
        </w:rPr>
        <w:t>Слащев Виталий Владимирович</w:t>
      </w: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3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337">
        <w:rPr>
          <w:rFonts w:ascii="Times New Roman" w:eastAsia="Times New Roman" w:hAnsi="Times New Roman" w:cs="Times New Roman"/>
          <w:sz w:val="28"/>
          <w:szCs w:val="28"/>
        </w:rPr>
        <w:t>с 18.09.2023 по настоящее время;</w:t>
      </w:r>
    </w:p>
    <w:p w14:paraId="034D43C4" w14:textId="045DEEAA" w:rsidR="00346337" w:rsidRDefault="00A07954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бухгалтерского учета и отчетности - </w:t>
      </w:r>
      <w:proofErr w:type="spellStart"/>
      <w:r w:rsidRPr="00A07954">
        <w:rPr>
          <w:rFonts w:ascii="Times New Roman" w:eastAsia="Times New Roman" w:hAnsi="Times New Roman" w:cs="Times New Roman"/>
          <w:sz w:val="28"/>
          <w:szCs w:val="28"/>
        </w:rPr>
        <w:t>Брахнова</w:t>
      </w:r>
      <w:proofErr w:type="spellEnd"/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 Лариса Владимировна – </w:t>
      </w:r>
      <w:r w:rsidR="00346337">
        <w:rPr>
          <w:rFonts w:ascii="Times New Roman" w:eastAsia="Times New Roman" w:hAnsi="Times New Roman" w:cs="Times New Roman"/>
          <w:sz w:val="28"/>
          <w:szCs w:val="28"/>
        </w:rPr>
        <w:t xml:space="preserve">с 01.01.2023 по </w:t>
      </w:r>
      <w:r w:rsidR="00AA1BD7">
        <w:rPr>
          <w:rFonts w:ascii="Times New Roman" w:eastAsia="Times New Roman" w:hAnsi="Times New Roman" w:cs="Times New Roman"/>
          <w:sz w:val="28"/>
          <w:szCs w:val="28"/>
        </w:rPr>
        <w:t>10.02.2023;</w:t>
      </w:r>
    </w:p>
    <w:p w14:paraId="6EEA2F7B" w14:textId="7DC223C6" w:rsidR="00346337" w:rsidRDefault="00346337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A0795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7954">
        <w:rPr>
          <w:rFonts w:ascii="Times New Roman" w:eastAsia="Times New Roman" w:hAnsi="Times New Roman" w:cs="Times New Roman"/>
          <w:sz w:val="28"/>
          <w:szCs w:val="28"/>
        </w:rPr>
        <w:t xml:space="preserve"> отдела бухгалтерского учета 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Викторовна – с </w:t>
      </w:r>
      <w:r w:rsidR="00AA1BD7">
        <w:rPr>
          <w:rFonts w:ascii="Times New Roman" w:eastAsia="Times New Roman" w:hAnsi="Times New Roman" w:cs="Times New Roman"/>
          <w:sz w:val="28"/>
          <w:szCs w:val="28"/>
        </w:rPr>
        <w:t>13.02.2023 по 01.03.2023;</w:t>
      </w:r>
    </w:p>
    <w:p w14:paraId="697CBC94" w14:textId="1DB77CA4" w:rsidR="00A07954" w:rsidRPr="00A07954" w:rsidRDefault="00AA1BD7" w:rsidP="00A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54">
        <w:rPr>
          <w:rFonts w:ascii="Times New Roman" w:eastAsia="Times New Roman" w:hAnsi="Times New Roman" w:cs="Times New Roman"/>
          <w:sz w:val="28"/>
          <w:szCs w:val="28"/>
        </w:rPr>
        <w:t>Начальник отдела бухгалтерского учета 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Петренко Татьяна Васильевна – 02.03.2023 по настоящее время</w:t>
      </w:r>
      <w:r w:rsidR="00A07954" w:rsidRPr="00A079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CF1546" w14:textId="2BE281A4" w:rsidR="00C7050D" w:rsidRPr="00C34227" w:rsidRDefault="00E55D4C" w:rsidP="0016742C">
      <w:pPr>
        <w:tabs>
          <w:tab w:val="left" w:pos="540"/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1BD7">
        <w:rPr>
          <w:rFonts w:ascii="Times New Roman" w:eastAsia="Times New Roman" w:hAnsi="Times New Roman" w:cs="Times New Roman"/>
          <w:sz w:val="28"/>
          <w:szCs w:val="28"/>
        </w:rPr>
        <w:t>города Суджи Суджанского района Курской области</w:t>
      </w:r>
      <w:r w:rsidR="00AA1BD7" w:rsidRPr="00C34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335" w:rsidRPr="00C34227">
        <w:rPr>
          <w:rFonts w:ascii="Times New Roman" w:eastAsia="Times New Roman" w:hAnsi="Times New Roman" w:cs="Times New Roman"/>
          <w:sz w:val="28"/>
          <w:szCs w:val="28"/>
        </w:rPr>
        <w:t>наделен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1335" w:rsidRPr="00C34227">
        <w:rPr>
          <w:rFonts w:ascii="Times New Roman" w:eastAsia="Times New Roman" w:hAnsi="Times New Roman" w:cs="Times New Roman"/>
          <w:sz w:val="28"/>
          <w:szCs w:val="28"/>
        </w:rPr>
        <w:t xml:space="preserve"> бюджетными полномочиями главного администратора доходов бюджета 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8F1335" w:rsidRPr="00C34227">
        <w:rPr>
          <w:rFonts w:ascii="Times New Roman" w:eastAsia="Times New Roman" w:hAnsi="Times New Roman" w:cs="Times New Roman"/>
          <w:sz w:val="28"/>
          <w:szCs w:val="28"/>
        </w:rPr>
        <w:t xml:space="preserve"> и главного распорядителя бюджетных средств</w:t>
      </w:r>
      <w:r w:rsidR="00C7050D" w:rsidRPr="00C34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BACA96" w14:textId="4CA7458D" w:rsidR="008F1335" w:rsidRPr="00C34227" w:rsidRDefault="00433C98" w:rsidP="0016742C">
      <w:pPr>
        <w:tabs>
          <w:tab w:val="left" w:pos="540"/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        Администрация </w:t>
      </w:r>
      <w:r w:rsidR="00AA1BD7">
        <w:rPr>
          <w:rFonts w:ascii="Times New Roman" w:eastAsia="Times New Roman" w:hAnsi="Times New Roman" w:cs="Times New Roman"/>
          <w:sz w:val="28"/>
          <w:szCs w:val="28"/>
        </w:rPr>
        <w:t>города Суджи Суджанского района Курской области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 w:rsidR="00CF4DE2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 (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ГРБС</w:t>
      </w:r>
      <w:r w:rsidR="00CF4DE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, осуществля</w:t>
      </w:r>
      <w:r w:rsidR="00AA1BD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21D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полномочия в 202</w:t>
      </w:r>
      <w:r w:rsidR="00AA1B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году по следующим разделам классификации расходов бюджета:</w:t>
      </w:r>
    </w:p>
    <w:p w14:paraId="23FA8661" w14:textId="75083CD2" w:rsidR="008F1335" w:rsidRPr="00C34227" w:rsidRDefault="008F1335" w:rsidP="0016742C">
      <w:pPr>
        <w:tabs>
          <w:tab w:val="left" w:pos="540"/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>0100 «Общегосударственные вопросы»;</w:t>
      </w:r>
    </w:p>
    <w:p w14:paraId="5D01FF51" w14:textId="2DE89280" w:rsidR="008F1335" w:rsidRDefault="00B34A66" w:rsidP="0016742C">
      <w:pPr>
        <w:tabs>
          <w:tab w:val="left" w:pos="540"/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>0300 «Национальная безопасность и правоохранительная деятельность»</w:t>
      </w:r>
      <w:r w:rsidR="008039A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BD90CC" w14:textId="470535AA" w:rsidR="00102D35" w:rsidRPr="00C34227" w:rsidRDefault="00102D35" w:rsidP="0016742C">
      <w:pPr>
        <w:tabs>
          <w:tab w:val="left" w:pos="540"/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0400 «Национальная экономика»</w:t>
      </w:r>
      <w:r w:rsidR="008039A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ACBC97" w14:textId="3D66375E" w:rsidR="008F1335" w:rsidRPr="00C34227" w:rsidRDefault="008F1335" w:rsidP="0016742C">
      <w:pPr>
        <w:tabs>
          <w:tab w:val="left" w:pos="540"/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>0500 «Жилищно-коммунальное хозяйство»;</w:t>
      </w:r>
    </w:p>
    <w:p w14:paraId="6DCBB17D" w14:textId="7285081C" w:rsidR="008F1335" w:rsidRPr="00C34227" w:rsidRDefault="008F1335" w:rsidP="0016742C">
      <w:pPr>
        <w:tabs>
          <w:tab w:val="left" w:pos="540"/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>1000 «Социальная политика»;</w:t>
      </w:r>
    </w:p>
    <w:p w14:paraId="62999910" w14:textId="77777777" w:rsidR="008039AC" w:rsidRDefault="00B34A66" w:rsidP="0016742C">
      <w:pPr>
        <w:tabs>
          <w:tab w:val="left" w:pos="540"/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>1100 «Физическая культура и спорт»</w:t>
      </w:r>
      <w:r w:rsidR="008039A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951DAB" w14:textId="6F1C70AE" w:rsidR="00B34A66" w:rsidRPr="008240C6" w:rsidRDefault="008039AC" w:rsidP="008240C6">
      <w:pPr>
        <w:pStyle w:val="ab"/>
        <w:numPr>
          <w:ilvl w:val="0"/>
          <w:numId w:val="10"/>
        </w:numPr>
        <w:tabs>
          <w:tab w:val="left" w:pos="540"/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0C6">
        <w:rPr>
          <w:rFonts w:ascii="Times New Roman" w:eastAsia="Times New Roman" w:hAnsi="Times New Roman" w:cs="Times New Roman"/>
          <w:sz w:val="28"/>
          <w:szCs w:val="28"/>
        </w:rPr>
        <w:t>«Средства массовой информации»</w:t>
      </w:r>
      <w:r w:rsidR="00B34A66" w:rsidRPr="00824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52FF7" w14:textId="77777777" w:rsidR="00102D35" w:rsidRDefault="00102D35" w:rsidP="0016742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1EFEF151" w14:textId="14F4F0F2" w:rsidR="008240C6" w:rsidRPr="008D28B4" w:rsidRDefault="008240C6" w:rsidP="008D28B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8B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соблюдения порядка предоставления бюджетной отчетности. Оценка полноты и своевременности предоставления годовой бюджетной отчетности главного администратора бюджетных средств, установленной Приказом Министерства финансов РФ от 28.12.2010  №191н</w:t>
      </w:r>
    </w:p>
    <w:p w14:paraId="4E20BB9B" w14:textId="77777777" w:rsidR="0049601D" w:rsidRDefault="0049601D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1F7C7" w14:textId="305AB9CD" w:rsidR="008240C6" w:rsidRPr="00C34227" w:rsidRDefault="008240C6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Годовая бюджетная отчетность Администрации </w:t>
      </w:r>
      <w:r w:rsidR="002A7204">
        <w:rPr>
          <w:rFonts w:ascii="Times New Roman" w:eastAsia="Times New Roman" w:hAnsi="Times New Roman" w:cs="Times New Roman"/>
          <w:sz w:val="28"/>
          <w:szCs w:val="28"/>
        </w:rPr>
        <w:t xml:space="preserve">города Суджи Суджанского района Курской области 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A72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бюджетная отчетность) представлена в </w:t>
      </w:r>
      <w:bookmarkStart w:id="4" w:name="_Hlk129874064"/>
      <w:r w:rsidRPr="00C34227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управление Администрации Суджанского района Курской области</w:t>
      </w:r>
      <w:bookmarkEnd w:id="4"/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2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2A7204" w:rsidRPr="002A72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A7204"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2A7204" w:rsidRPr="002A72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2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года, что соответствует сроку ее представления, установленному </w:t>
      </w:r>
      <w:bookmarkStart w:id="5" w:name="_Hlk37868877"/>
      <w:r w:rsidRPr="00C34227">
        <w:rPr>
          <w:rFonts w:ascii="Times New Roman" w:eastAsia="Times New Roman" w:hAnsi="Times New Roman" w:cs="Times New Roman"/>
          <w:sz w:val="28"/>
          <w:szCs w:val="28"/>
        </w:rPr>
        <w:t>приказом Финансово-экономическо</w:t>
      </w:r>
      <w:r w:rsidR="002A720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2A72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Суджанского района Курской области от </w:t>
      </w:r>
      <w:r w:rsidR="002A720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7204">
        <w:rPr>
          <w:rFonts w:ascii="Times New Roman" w:eastAsia="Times New Roman" w:hAnsi="Times New Roman" w:cs="Times New Roman"/>
          <w:sz w:val="28"/>
          <w:szCs w:val="28"/>
        </w:rPr>
        <w:t>01.2024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End w:id="5"/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2 «О 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lastRenderedPageBreak/>
        <w:t>сроках представления годовой отчетности об исполнении консолидированного бюджета за 202</w:t>
      </w:r>
      <w:r w:rsidR="002A72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год, месячной и</w:t>
      </w:r>
      <w:proofErr w:type="gramEnd"/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квартальной отчетности в 202</w:t>
      </w:r>
      <w:r w:rsidR="002A72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году». </w:t>
      </w:r>
    </w:p>
    <w:p w14:paraId="262B44AB" w14:textId="307F7E39" w:rsidR="008240C6" w:rsidRPr="00C34227" w:rsidRDefault="008240C6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t>Б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юджетная отчетность сформирована с использованием информационно-аналитической системы «</w:t>
      </w:r>
      <w:r w:rsidR="002A7204">
        <w:rPr>
          <w:rFonts w:ascii="Times New Roman" w:eastAsia="Times New Roman" w:hAnsi="Times New Roman" w:cs="Times New Roman"/>
          <w:sz w:val="28"/>
          <w:szCs w:val="28"/>
        </w:rPr>
        <w:t xml:space="preserve">1 С: Бухгалтерия» и 1С «Свод отчетов </w:t>
      </w:r>
      <w:proofErr w:type="gramStart"/>
      <w:r w:rsidR="002A7204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="002A720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EE45ADD" w14:textId="39383327" w:rsidR="008240C6" w:rsidRPr="00C34227" w:rsidRDefault="008240C6" w:rsidP="000A62B7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C34227">
        <w:rPr>
          <w:rFonts w:ascii="Times New Roman" w:eastAsia="Times New Roman" w:hAnsi="Times New Roman" w:cs="Times New Roman"/>
          <w:sz w:val="28"/>
          <w:szCs w:val="28"/>
        </w:rPr>
        <w:t>оценки полноты бюджетной отчетности главного распорядителя бюджетных средств</w:t>
      </w:r>
      <w:proofErr w:type="gramEnd"/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по составу и формам, установленным пунктом 3 статьи 264.1 Бюджетного кодекса РФ, пунктом 11.1 </w:t>
      </w:r>
      <w:bookmarkStart w:id="6" w:name="_Hlk37613174"/>
      <w:r w:rsidRPr="00C34227">
        <w:rPr>
          <w:rFonts w:ascii="Times New Roman" w:eastAsia="Times New Roman" w:hAnsi="Times New Roman" w:cs="Times New Roman"/>
          <w:sz w:val="28"/>
          <w:szCs w:val="28"/>
        </w:rPr>
        <w:t>Инструкции № 191н</w:t>
      </w:r>
      <w:bookmarkEnd w:id="6"/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 установлено</w:t>
      </w:r>
      <w:r w:rsidR="000A62B7">
        <w:rPr>
          <w:rFonts w:ascii="Times New Roman" w:eastAsia="Times New Roman" w:hAnsi="Times New Roman" w:cs="Times New Roman"/>
          <w:sz w:val="28"/>
          <w:szCs w:val="28"/>
        </w:rPr>
        <w:t>, что б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юджетная отчетность включает все формы, предусмотренные Инструкцией № 191н.</w:t>
      </w:r>
      <w:r w:rsidRPr="00C342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7C7F31B7" w14:textId="06AABAEE" w:rsidR="008240C6" w:rsidRDefault="008240C6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>К проверке представлены следующие формы бюджетной отчетности</w:t>
      </w:r>
      <w:r w:rsidR="00407AF9" w:rsidRPr="00407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AF9">
        <w:rPr>
          <w:rFonts w:ascii="Times New Roman" w:eastAsia="Times New Roman" w:hAnsi="Times New Roman" w:cs="Times New Roman"/>
          <w:sz w:val="28"/>
          <w:szCs w:val="28"/>
        </w:rPr>
        <w:t>(</w:t>
      </w:r>
      <w:r w:rsidR="00407AF9" w:rsidRPr="00407AF9">
        <w:rPr>
          <w:rFonts w:ascii="Times New Roman" w:eastAsia="Times New Roman" w:hAnsi="Times New Roman" w:cs="Times New Roman"/>
          <w:sz w:val="28"/>
          <w:szCs w:val="28"/>
        </w:rPr>
        <w:t>для финансового органа</w:t>
      </w:r>
      <w:r w:rsidR="00407AF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2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D42981" w14:textId="0848E9AC" w:rsidR="00407AF9" w:rsidRPr="00407AF9" w:rsidRDefault="00407AF9" w:rsidP="00407AF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AF9">
        <w:rPr>
          <w:rFonts w:ascii="Times New Roman" w:eastAsia="Times New Roman" w:hAnsi="Times New Roman" w:cs="Times New Roman"/>
          <w:sz w:val="28"/>
          <w:szCs w:val="28"/>
        </w:rPr>
        <w:t>Баланс исполнения бюджета (ОКУД 0503120)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0FB731" w14:textId="0A1F7C5E" w:rsidR="00407AF9" w:rsidRPr="00407AF9" w:rsidRDefault="00407AF9" w:rsidP="00407AF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AF9">
        <w:rPr>
          <w:rFonts w:ascii="Times New Roman" w:eastAsia="Times New Roman" w:hAnsi="Times New Roman" w:cs="Times New Roman"/>
          <w:sz w:val="28"/>
          <w:szCs w:val="28"/>
        </w:rPr>
        <w:t>Баланс по поступлениям и выбытиям бюджетных средств (ОКУД 0503140)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44A302" w14:textId="74F2DAA4" w:rsidR="00407AF9" w:rsidRPr="00407AF9" w:rsidRDefault="00407AF9" w:rsidP="00407AF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AF9">
        <w:rPr>
          <w:rFonts w:ascii="Times New Roman" w:eastAsia="Times New Roman" w:hAnsi="Times New Roman" w:cs="Times New Roman"/>
          <w:sz w:val="28"/>
          <w:szCs w:val="28"/>
        </w:rPr>
        <w:t>Справка по консолидируемым расчетам (ОКУД 0503125)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2E382D" w14:textId="53ED488C" w:rsidR="00407AF9" w:rsidRPr="00407AF9" w:rsidRDefault="00407AF9" w:rsidP="00407AF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314">
        <w:rPr>
          <w:rFonts w:ascii="Times New Roman" w:eastAsia="Times New Roman" w:hAnsi="Times New Roman" w:cs="Times New Roman"/>
          <w:sz w:val="28"/>
          <w:szCs w:val="28"/>
        </w:rPr>
        <w:t>Отчет о</w:t>
      </w:r>
      <w:r w:rsidR="00E63314" w:rsidRPr="00E63314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>обязательствах</w:t>
      </w:r>
      <w:r w:rsidR="00E63314" w:rsidRPr="00E63314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 xml:space="preserve"> (ОКУД 0503</w:t>
      </w:r>
      <w:r w:rsidR="00E63314" w:rsidRPr="00E63314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>8)</w:t>
      </w:r>
      <w:r w:rsidR="00E63314" w:rsidRPr="00E633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2DF5E2" w14:textId="23BAC422" w:rsidR="00407AF9" w:rsidRPr="00407AF9" w:rsidRDefault="00407AF9" w:rsidP="00407AF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AF9">
        <w:rPr>
          <w:rFonts w:ascii="Times New Roman" w:eastAsia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(ОКУД 0503110)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3EA947" w14:textId="1A5B936E" w:rsidR="00407AF9" w:rsidRPr="00407AF9" w:rsidRDefault="00407AF9" w:rsidP="00407AF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AF9">
        <w:rPr>
          <w:rFonts w:ascii="Times New Roman" w:eastAsia="Times New Roman" w:hAnsi="Times New Roman" w:cs="Times New Roman"/>
          <w:sz w:val="28"/>
          <w:szCs w:val="28"/>
        </w:rPr>
        <w:t>Отчет о кассовом поступлении и выбытии бюджетных средств (ОКУД 0503124)</w:t>
      </w:r>
      <w:r w:rsidR="00AC28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F10241" w14:textId="4F031E3F" w:rsidR="00407AF9" w:rsidRPr="00407AF9" w:rsidRDefault="00407AF9" w:rsidP="00407AF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AF9">
        <w:rPr>
          <w:rFonts w:ascii="Times New Roman" w:eastAsia="Times New Roman" w:hAnsi="Times New Roman" w:cs="Times New Roman"/>
          <w:sz w:val="28"/>
          <w:szCs w:val="28"/>
        </w:rPr>
        <w:t>Отчет об исполнении бюджета (ОКУД 0503117)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3B85CD" w14:textId="0C1A708F" w:rsidR="00407AF9" w:rsidRPr="00407AF9" w:rsidRDefault="00407AF9" w:rsidP="00407AF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AF9">
        <w:rPr>
          <w:rFonts w:ascii="Times New Roman" w:eastAsia="Times New Roman" w:hAnsi="Times New Roman" w:cs="Times New Roman"/>
          <w:sz w:val="28"/>
          <w:szCs w:val="28"/>
        </w:rPr>
        <w:t>Отчет о движении денежных средств (ОКУД 0503123)</w:t>
      </w:r>
      <w:r w:rsidR="008872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88D83A" w14:textId="2E1484BF" w:rsidR="00407AF9" w:rsidRPr="00407AF9" w:rsidRDefault="00407AF9" w:rsidP="00407AF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AF9">
        <w:rPr>
          <w:rFonts w:ascii="Times New Roman" w:eastAsia="Times New Roman" w:hAnsi="Times New Roman" w:cs="Times New Roman"/>
          <w:sz w:val="28"/>
          <w:szCs w:val="28"/>
        </w:rPr>
        <w:t>Отчет о финансовых результатах деятельности (ОКУД 0503121)</w:t>
      </w:r>
      <w:r w:rsidR="00E633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12727" w14:textId="29AB36D3" w:rsidR="008872DB" w:rsidRPr="008872DB" w:rsidRDefault="008872DB" w:rsidP="008872DB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2DB">
        <w:rPr>
          <w:rFonts w:ascii="Times New Roman" w:eastAsia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средств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ОКУД </w:t>
      </w:r>
      <w:r w:rsidRPr="008872DB">
        <w:rPr>
          <w:rFonts w:ascii="Times New Roman" w:eastAsia="Times New Roman" w:hAnsi="Times New Roman" w:cs="Times New Roman"/>
          <w:sz w:val="28"/>
          <w:szCs w:val="28"/>
        </w:rPr>
        <w:t>0503178)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432EF0" w14:textId="777D69D4" w:rsidR="008872DB" w:rsidRPr="008872DB" w:rsidRDefault="008872DB" w:rsidP="008872DB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2DB">
        <w:rPr>
          <w:rFonts w:ascii="Times New Roman" w:eastAsia="Times New Roman" w:hAnsi="Times New Roman" w:cs="Times New Roman"/>
          <w:sz w:val="28"/>
          <w:szCs w:val="28"/>
        </w:rPr>
        <w:t>Сведения о дебиторской и кредиторской задолженности (ф. 0503169)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D7E706" w14:textId="5D9083BA" w:rsidR="008872DB" w:rsidRPr="008872DB" w:rsidRDefault="008872DB" w:rsidP="008872DB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2DB">
        <w:rPr>
          <w:rFonts w:ascii="Times New Roman" w:eastAsia="Times New Roman" w:hAnsi="Times New Roman" w:cs="Times New Roman"/>
          <w:sz w:val="28"/>
          <w:szCs w:val="28"/>
        </w:rPr>
        <w:t>Сведения о движении нефинансовых активов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(ОКУД</w:t>
      </w:r>
      <w:r w:rsidRPr="008872DB">
        <w:rPr>
          <w:rFonts w:ascii="Times New Roman" w:eastAsia="Times New Roman" w:hAnsi="Times New Roman" w:cs="Times New Roman"/>
          <w:sz w:val="28"/>
          <w:szCs w:val="28"/>
        </w:rPr>
        <w:t xml:space="preserve"> 0503168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08E4E6F" w14:textId="3C3A4547" w:rsidR="008872DB" w:rsidRPr="008872DB" w:rsidRDefault="008872DB" w:rsidP="008872DB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2DB">
        <w:rPr>
          <w:rFonts w:ascii="Times New Roman" w:eastAsia="Times New Roman" w:hAnsi="Times New Roman" w:cs="Times New Roman"/>
          <w:sz w:val="28"/>
          <w:szCs w:val="28"/>
        </w:rPr>
        <w:t>Отчет об испол</w:t>
      </w:r>
      <w:r>
        <w:rPr>
          <w:rFonts w:ascii="Times New Roman" w:eastAsia="Times New Roman" w:hAnsi="Times New Roman" w:cs="Times New Roman"/>
          <w:sz w:val="28"/>
          <w:szCs w:val="28"/>
        </w:rPr>
        <w:t>ьзовании</w:t>
      </w:r>
      <w:r w:rsidRPr="008872DB"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трансфертов, полученных из областного и местного бюджетов </w:t>
      </w:r>
      <w:r w:rsidR="00E63314">
        <w:rPr>
          <w:rFonts w:ascii="Times New Roman" w:eastAsia="Times New Roman" w:hAnsi="Times New Roman" w:cs="Times New Roman"/>
          <w:sz w:val="28"/>
          <w:szCs w:val="28"/>
        </w:rPr>
        <w:t>(ОКУД</w:t>
      </w:r>
      <w:r w:rsidR="00E63314" w:rsidRPr="00887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2DB">
        <w:rPr>
          <w:rFonts w:ascii="Times New Roman" w:eastAsia="Times New Roman" w:hAnsi="Times New Roman" w:cs="Times New Roman"/>
          <w:sz w:val="28"/>
          <w:szCs w:val="28"/>
        </w:rPr>
        <w:t>0503324</w:t>
      </w:r>
      <w:r w:rsidR="00E63314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887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350FAE" w14:textId="3334C7DC" w:rsidR="00E1286A" w:rsidRPr="00E63314" w:rsidRDefault="00E1286A" w:rsidP="00E1286A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314">
        <w:rPr>
          <w:rFonts w:ascii="Times New Roman" w:eastAsia="Times New Roman" w:hAnsi="Times New Roman" w:cs="Times New Roman"/>
          <w:sz w:val="28"/>
          <w:szCs w:val="28"/>
        </w:rPr>
        <w:t>Справка по заключению счетов (ф.0503110/120);</w:t>
      </w:r>
    </w:p>
    <w:p w14:paraId="689EDB21" w14:textId="6B83BE45" w:rsidR="000A62B7" w:rsidRPr="00E63314" w:rsidRDefault="000A62B7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314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изменении остатков валюты баланса 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 xml:space="preserve">(ОКУД 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>0503173)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D62549" w14:textId="6F110223" w:rsidR="00E1286A" w:rsidRPr="00E63314" w:rsidRDefault="00E1286A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314">
        <w:rPr>
          <w:rFonts w:ascii="Times New Roman" w:eastAsia="Times New Roman" w:hAnsi="Times New Roman" w:cs="Times New Roman"/>
          <w:sz w:val="28"/>
          <w:szCs w:val="28"/>
        </w:rPr>
        <w:t>Отчет об испол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>ьзовании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 из федерального бюджета субъект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муниципальными образованиями и территориальным государственным внебюджетным фондом 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 xml:space="preserve">(ОКУД 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>0503324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E401947" w14:textId="5F0C6352" w:rsidR="00E1286A" w:rsidRPr="00E63314" w:rsidRDefault="00E1286A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314">
        <w:rPr>
          <w:rFonts w:ascii="Times New Roman" w:eastAsia="Times New Roman" w:hAnsi="Times New Roman" w:cs="Times New Roman"/>
          <w:sz w:val="28"/>
          <w:szCs w:val="28"/>
        </w:rPr>
        <w:t>Справочная таблица к отчету об исполнении консолидирован</w:t>
      </w:r>
      <w:r w:rsidR="00E63314" w:rsidRPr="00E6331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 xml:space="preserve">ого бюджета 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 xml:space="preserve">(ОКУД </w:t>
      </w:r>
      <w:r w:rsidRPr="00E63314">
        <w:rPr>
          <w:rFonts w:ascii="Times New Roman" w:eastAsia="Times New Roman" w:hAnsi="Times New Roman" w:cs="Times New Roman"/>
          <w:sz w:val="28"/>
          <w:szCs w:val="28"/>
        </w:rPr>
        <w:t>0503387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CF57BA1" w14:textId="53CD4731" w:rsidR="002764BC" w:rsidRPr="00407AF9" w:rsidRDefault="002764BC" w:rsidP="002764BC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AF9">
        <w:rPr>
          <w:rFonts w:ascii="Times New Roman" w:eastAsia="Times New Roman" w:hAnsi="Times New Roman" w:cs="Times New Roman"/>
          <w:sz w:val="28"/>
          <w:szCs w:val="28"/>
        </w:rPr>
        <w:t>Пояснительная записка (ОКУД 0503160)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617ED" w14:textId="77777777" w:rsidR="008240C6" w:rsidRPr="00407AF9" w:rsidRDefault="008240C6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0C3CC" w14:textId="05C20BF0" w:rsidR="008240C6" w:rsidRPr="00C34227" w:rsidRDefault="008240C6" w:rsidP="002764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227">
        <w:rPr>
          <w:rFonts w:ascii="Times New Roman" w:hAnsi="Times New Roman" w:cs="Times New Roman"/>
          <w:sz w:val="28"/>
          <w:szCs w:val="28"/>
        </w:rPr>
        <w:t>Согласно пункту 7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</w:t>
      </w:r>
      <w:r w:rsidR="002764BC">
        <w:rPr>
          <w:rFonts w:ascii="Times New Roman" w:hAnsi="Times New Roman" w:cs="Times New Roman"/>
          <w:sz w:val="28"/>
          <w:szCs w:val="28"/>
        </w:rPr>
        <w:t xml:space="preserve"> России от 28.12.2010 г. № 191н</w:t>
      </w:r>
      <w:r w:rsidRPr="00C34227">
        <w:rPr>
          <w:rFonts w:ascii="Times New Roman" w:hAnsi="Times New Roman" w:cs="Times New Roman"/>
          <w:sz w:val="28"/>
          <w:szCs w:val="28"/>
        </w:rPr>
        <w:t>, бюджетная отчетность составлена на основе данных регистров бюджетного учета,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  <w:proofErr w:type="gramEnd"/>
    </w:p>
    <w:p w14:paraId="21246E1C" w14:textId="77777777" w:rsidR="008240C6" w:rsidRPr="00C34227" w:rsidRDefault="008240C6" w:rsidP="002764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lastRenderedPageBreak/>
        <w:t xml:space="preserve">Формы отчетности подготовлены в соответствии с требованиями </w:t>
      </w:r>
      <w:r w:rsidRPr="00C342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6DC248" wp14:editId="30C331A1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227">
        <w:rPr>
          <w:rFonts w:ascii="Times New Roman" w:hAnsi="Times New Roman" w:cs="Times New Roman"/>
          <w:sz w:val="28"/>
          <w:szCs w:val="28"/>
        </w:rPr>
        <w:t>Инструкции № 191н.</w:t>
      </w:r>
    </w:p>
    <w:p w14:paraId="0DA0EB89" w14:textId="2EBDF0A2" w:rsidR="008240C6" w:rsidRPr="00C34227" w:rsidRDefault="008240C6" w:rsidP="0027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t>В соответствии с пунктом 9 Инструкции №191н бюджетная отчетность составлена нарастающим итогом с начала года, в рублях с точностью до второго десятичного знака после запятой.</w:t>
      </w:r>
    </w:p>
    <w:p w14:paraId="7178A58F" w14:textId="74DC0C6A" w:rsidR="008240C6" w:rsidRDefault="008240C6" w:rsidP="002764BC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Плановые назначения в формах отчетности соответствуют плановым показателям, утвержденным </w:t>
      </w:r>
      <w:r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Собрания депутатов </w:t>
      </w:r>
      <w:r w:rsidR="002764BC">
        <w:rPr>
          <w:rFonts w:ascii="Times New Roman" w:eastAsia="Times New Roman" w:hAnsi="Times New Roman" w:cs="Times New Roman"/>
          <w:sz w:val="28"/>
          <w:szCs w:val="28"/>
        </w:rPr>
        <w:t>города Суджи Суджанского района Курской области</w:t>
      </w:r>
      <w:r w:rsidR="002764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243E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 w:rsidR="000243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13</w:t>
      </w:r>
      <w:r w:rsidR="000243E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.12.202</w:t>
      </w:r>
      <w:r w:rsidR="000243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="000243E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</w:t>
      </w:r>
      <w:r w:rsidR="000243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160</w:t>
      </w:r>
      <w:r w:rsidR="000243E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«О бюджете муниципального образования </w:t>
      </w:r>
      <w:r w:rsidR="000243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0243E3">
        <w:rPr>
          <w:rFonts w:ascii="Times New Roman" w:eastAsia="Times New Roman" w:hAnsi="Times New Roman" w:cs="Times New Roman"/>
          <w:sz w:val="28"/>
          <w:szCs w:val="28"/>
        </w:rPr>
        <w:t>город Суджа» Суджанского района Курской области</w:t>
      </w:r>
      <w:r w:rsidR="000243E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202</w:t>
      </w:r>
      <w:r w:rsidR="000243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0243E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плановый период 202</w:t>
      </w:r>
      <w:r w:rsidR="000243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4-</w:t>
      </w:r>
      <w:r w:rsidR="000243E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0243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0243E3"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</w:t>
      </w:r>
      <w:r w:rsidR="000243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(с учётом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последующих </w:t>
      </w:r>
      <w:r w:rsidRPr="00C342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изменений и дополнений).</w:t>
      </w:r>
    </w:p>
    <w:p w14:paraId="5AD7A7B6" w14:textId="264D7605" w:rsidR="000243E3" w:rsidRPr="000243E3" w:rsidRDefault="000243E3" w:rsidP="000243E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E3">
        <w:rPr>
          <w:rFonts w:ascii="Times New Roman" w:eastAsia="Times New Roman" w:hAnsi="Times New Roman" w:cs="Times New Roman"/>
          <w:sz w:val="28"/>
          <w:szCs w:val="28"/>
        </w:rPr>
        <w:t>Проанализирована нормативно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3E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3E3">
        <w:rPr>
          <w:rFonts w:ascii="Times New Roman" w:eastAsia="Times New Roman" w:hAnsi="Times New Roman" w:cs="Times New Roman"/>
          <w:sz w:val="28"/>
          <w:szCs w:val="28"/>
        </w:rPr>
        <w:t xml:space="preserve">правовая база муниципального образования, регулирующая бюджетно-финансовые отношения, на предмет ее соответствия действующему федеральному и областному законодательству о местном самоуправлении, бюджетному законодательству Российской Федерации  и Курской области. </w:t>
      </w:r>
    </w:p>
    <w:p w14:paraId="52EFA0E7" w14:textId="79970924" w:rsidR="008240C6" w:rsidRPr="00C34227" w:rsidRDefault="008240C6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227">
        <w:rPr>
          <w:rFonts w:ascii="Times New Roman" w:eastAsia="Times New Roman" w:hAnsi="Times New Roman" w:cs="Times New Roman"/>
          <w:sz w:val="28"/>
          <w:szCs w:val="28"/>
        </w:rPr>
        <w:t xml:space="preserve">Формы бюджетной отчетности подписаны ответственными лицами: Главой </w:t>
      </w:r>
      <w:r w:rsidR="000243E3">
        <w:rPr>
          <w:rFonts w:ascii="Times New Roman" w:eastAsia="Times New Roman" w:hAnsi="Times New Roman" w:cs="Times New Roman"/>
          <w:sz w:val="28"/>
          <w:szCs w:val="28"/>
        </w:rPr>
        <w:t>города Суджи Слащевым В.В. и начальником отдела бухгалтерского учета и отчетности Администрации города Суджи Суджанского района Курской области Петренко Т.В.</w:t>
      </w:r>
    </w:p>
    <w:p w14:paraId="4DFCA552" w14:textId="77777777" w:rsidR="008240C6" w:rsidRPr="00C34227" w:rsidRDefault="008240C6" w:rsidP="008240C6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B8CC68" w14:textId="4C3AF678" w:rsidR="008240C6" w:rsidRPr="008D28B4" w:rsidRDefault="008240C6" w:rsidP="008D28B4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8B4">
        <w:rPr>
          <w:rFonts w:ascii="Times New Roman" w:hAnsi="Times New Roman" w:cs="Times New Roman"/>
          <w:b/>
          <w:bCs/>
          <w:sz w:val="28"/>
          <w:szCs w:val="28"/>
        </w:rPr>
        <w:t>Анализ бюджетной отчетности</w:t>
      </w:r>
      <w:r w:rsidR="008D2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8B4">
        <w:rPr>
          <w:rFonts w:ascii="Times New Roman" w:hAnsi="Times New Roman" w:cs="Times New Roman"/>
          <w:b/>
          <w:bCs/>
          <w:sz w:val="28"/>
          <w:szCs w:val="28"/>
        </w:rPr>
        <w:t>главного а</w:t>
      </w:r>
      <w:r w:rsidR="000243E3" w:rsidRPr="008D28B4">
        <w:rPr>
          <w:rFonts w:ascii="Times New Roman" w:hAnsi="Times New Roman" w:cs="Times New Roman"/>
          <w:b/>
          <w:bCs/>
          <w:sz w:val="28"/>
          <w:szCs w:val="28"/>
        </w:rPr>
        <w:t>дминистратора бюджетных средств</w:t>
      </w:r>
    </w:p>
    <w:p w14:paraId="58C9FCB4" w14:textId="77777777" w:rsidR="0049601D" w:rsidRDefault="0049601D" w:rsidP="008D28B4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D0C48" w14:textId="4379FD93" w:rsidR="008D28B4" w:rsidRPr="00C34227" w:rsidRDefault="008240C6" w:rsidP="008D28B4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t>Согласно Отчету</w:t>
      </w:r>
      <w:r w:rsidR="000243E3">
        <w:rPr>
          <w:rFonts w:ascii="Times New Roman" w:hAnsi="Times New Roman" w:cs="Times New Roman"/>
          <w:sz w:val="28"/>
          <w:szCs w:val="28"/>
        </w:rPr>
        <w:t xml:space="preserve"> об исполнении бюджета на 01.01.2024 (</w:t>
      </w:r>
      <w:r w:rsidRPr="00C34227">
        <w:rPr>
          <w:rFonts w:ascii="Times New Roman" w:hAnsi="Times New Roman" w:cs="Times New Roman"/>
          <w:sz w:val="28"/>
          <w:szCs w:val="28"/>
        </w:rPr>
        <w:t>ф.05031</w:t>
      </w:r>
      <w:r w:rsidR="000243E3">
        <w:rPr>
          <w:rFonts w:ascii="Times New Roman" w:hAnsi="Times New Roman" w:cs="Times New Roman"/>
          <w:sz w:val="28"/>
          <w:szCs w:val="28"/>
        </w:rPr>
        <w:t>1</w:t>
      </w:r>
      <w:r w:rsidRPr="00C34227">
        <w:rPr>
          <w:rFonts w:ascii="Times New Roman" w:hAnsi="Times New Roman" w:cs="Times New Roman"/>
          <w:sz w:val="28"/>
          <w:szCs w:val="28"/>
        </w:rPr>
        <w:t>7</w:t>
      </w:r>
      <w:r w:rsidR="000243E3">
        <w:rPr>
          <w:rFonts w:ascii="Times New Roman" w:hAnsi="Times New Roman" w:cs="Times New Roman"/>
          <w:sz w:val="28"/>
          <w:szCs w:val="28"/>
        </w:rPr>
        <w:t xml:space="preserve">) </w:t>
      </w:r>
      <w:r w:rsidR="008D28B4" w:rsidRPr="00C34227"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="008D28B4">
        <w:rPr>
          <w:rFonts w:ascii="Times New Roman" w:hAnsi="Times New Roman" w:cs="Times New Roman"/>
          <w:sz w:val="28"/>
          <w:szCs w:val="28"/>
        </w:rPr>
        <w:t>по д</w:t>
      </w:r>
      <w:r w:rsidR="008D28B4" w:rsidRPr="00C34227">
        <w:rPr>
          <w:rFonts w:ascii="Times New Roman" w:hAnsi="Times New Roman" w:cs="Times New Roman"/>
          <w:sz w:val="28"/>
          <w:szCs w:val="28"/>
        </w:rPr>
        <w:t>оход</w:t>
      </w:r>
      <w:r w:rsidR="008D28B4">
        <w:rPr>
          <w:rFonts w:ascii="Times New Roman" w:hAnsi="Times New Roman" w:cs="Times New Roman"/>
          <w:sz w:val="28"/>
          <w:szCs w:val="28"/>
        </w:rPr>
        <w:t xml:space="preserve">ам бюджета </w:t>
      </w:r>
      <w:r w:rsidR="008D28B4" w:rsidRPr="00C34227"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8D28B4">
        <w:rPr>
          <w:rFonts w:ascii="Times New Roman" w:hAnsi="Times New Roman" w:cs="Times New Roman"/>
          <w:sz w:val="28"/>
          <w:szCs w:val="28"/>
        </w:rPr>
        <w:t>110809140,00</w:t>
      </w:r>
      <w:r w:rsidR="008D28B4" w:rsidRPr="00C34227">
        <w:rPr>
          <w:rFonts w:ascii="Times New Roman" w:hAnsi="Times New Roman" w:cs="Times New Roman"/>
          <w:sz w:val="28"/>
          <w:szCs w:val="28"/>
        </w:rPr>
        <w:t xml:space="preserve"> руб. Исполнение доходной части бюджета за 202</w:t>
      </w:r>
      <w:r w:rsidR="008D28B4">
        <w:rPr>
          <w:rFonts w:ascii="Times New Roman" w:hAnsi="Times New Roman" w:cs="Times New Roman"/>
          <w:sz w:val="28"/>
          <w:szCs w:val="28"/>
        </w:rPr>
        <w:t>3</w:t>
      </w:r>
      <w:r w:rsidR="008D28B4" w:rsidRPr="00C34227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8D28B4">
        <w:rPr>
          <w:rFonts w:ascii="Times New Roman" w:hAnsi="Times New Roman" w:cs="Times New Roman"/>
          <w:sz w:val="28"/>
          <w:szCs w:val="28"/>
        </w:rPr>
        <w:t>124734689,11</w:t>
      </w:r>
      <w:r w:rsidR="008D28B4" w:rsidRPr="00C34227">
        <w:rPr>
          <w:rFonts w:ascii="Times New Roman" w:hAnsi="Times New Roman" w:cs="Times New Roman"/>
          <w:sz w:val="28"/>
          <w:szCs w:val="28"/>
        </w:rPr>
        <w:t xml:space="preserve"> руб. или 1</w:t>
      </w:r>
      <w:r w:rsidR="008D28B4">
        <w:rPr>
          <w:rFonts w:ascii="Times New Roman" w:hAnsi="Times New Roman" w:cs="Times New Roman"/>
          <w:sz w:val="28"/>
          <w:szCs w:val="28"/>
        </w:rPr>
        <w:t>12,6</w:t>
      </w:r>
      <w:r w:rsidR="008D28B4" w:rsidRPr="00C34227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3486773E" w14:textId="566F7DE2" w:rsidR="008240C6" w:rsidRPr="00C34227" w:rsidRDefault="008D28B4" w:rsidP="008240C6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25426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юджетные назначения</w:t>
      </w:r>
      <w:r w:rsidR="00254267">
        <w:rPr>
          <w:rFonts w:ascii="Times New Roman" w:hAnsi="Times New Roman" w:cs="Times New Roman"/>
          <w:sz w:val="28"/>
          <w:szCs w:val="28"/>
        </w:rPr>
        <w:t xml:space="preserve"> по р</w:t>
      </w:r>
      <w:r w:rsidR="008240C6" w:rsidRPr="00C34227">
        <w:rPr>
          <w:rFonts w:ascii="Times New Roman" w:hAnsi="Times New Roman" w:cs="Times New Roman"/>
          <w:sz w:val="28"/>
          <w:szCs w:val="28"/>
        </w:rPr>
        <w:t>асход</w:t>
      </w:r>
      <w:r w:rsidR="00254267">
        <w:rPr>
          <w:rFonts w:ascii="Times New Roman" w:hAnsi="Times New Roman" w:cs="Times New Roman"/>
          <w:sz w:val="28"/>
          <w:szCs w:val="28"/>
        </w:rPr>
        <w:t>ам</w:t>
      </w:r>
      <w:r w:rsidR="008240C6" w:rsidRPr="00C34227">
        <w:rPr>
          <w:rFonts w:ascii="Times New Roman" w:hAnsi="Times New Roman" w:cs="Times New Roman"/>
          <w:sz w:val="28"/>
          <w:szCs w:val="28"/>
        </w:rPr>
        <w:t xml:space="preserve"> бюджета составил</w:t>
      </w:r>
      <w:r w:rsidR="00254267">
        <w:rPr>
          <w:rFonts w:ascii="Times New Roman" w:hAnsi="Times New Roman" w:cs="Times New Roman"/>
          <w:sz w:val="28"/>
          <w:szCs w:val="28"/>
        </w:rPr>
        <w:t>и</w:t>
      </w:r>
      <w:r w:rsidR="008240C6" w:rsidRPr="00C34227">
        <w:rPr>
          <w:rFonts w:ascii="Times New Roman" w:hAnsi="Times New Roman" w:cs="Times New Roman"/>
          <w:sz w:val="28"/>
          <w:szCs w:val="28"/>
        </w:rPr>
        <w:t xml:space="preserve"> </w:t>
      </w:r>
      <w:r w:rsidR="00254267">
        <w:rPr>
          <w:rFonts w:ascii="Times New Roman" w:hAnsi="Times New Roman" w:cs="Times New Roman"/>
          <w:sz w:val="28"/>
          <w:szCs w:val="28"/>
        </w:rPr>
        <w:t>118487288,32</w:t>
      </w:r>
      <w:r w:rsidR="008240C6" w:rsidRPr="00C34227">
        <w:rPr>
          <w:rFonts w:ascii="Times New Roman" w:hAnsi="Times New Roman" w:cs="Times New Roman"/>
          <w:sz w:val="28"/>
          <w:szCs w:val="28"/>
        </w:rPr>
        <w:t xml:space="preserve"> руб. </w:t>
      </w:r>
      <w:r w:rsidR="00254267">
        <w:rPr>
          <w:rFonts w:ascii="Times New Roman" w:hAnsi="Times New Roman" w:cs="Times New Roman"/>
          <w:sz w:val="28"/>
          <w:szCs w:val="28"/>
        </w:rPr>
        <w:t>С</w:t>
      </w:r>
      <w:r w:rsidR="008240C6" w:rsidRPr="00C34227">
        <w:rPr>
          <w:rFonts w:ascii="Times New Roman" w:hAnsi="Times New Roman" w:cs="Times New Roman"/>
          <w:sz w:val="28"/>
          <w:szCs w:val="28"/>
        </w:rPr>
        <w:t>огласно Отчет</w:t>
      </w:r>
      <w:r w:rsidR="00254267">
        <w:rPr>
          <w:rFonts w:ascii="Times New Roman" w:hAnsi="Times New Roman" w:cs="Times New Roman"/>
          <w:sz w:val="28"/>
          <w:szCs w:val="28"/>
        </w:rPr>
        <w:t>ам на 01.01.2024</w:t>
      </w:r>
      <w:r w:rsidR="00CC6F92" w:rsidRPr="00CC6F92">
        <w:rPr>
          <w:rFonts w:ascii="Times New Roman" w:hAnsi="Times New Roman" w:cs="Times New Roman"/>
          <w:sz w:val="28"/>
          <w:szCs w:val="28"/>
        </w:rPr>
        <w:t xml:space="preserve"> </w:t>
      </w:r>
      <w:r w:rsidR="00CC6F92">
        <w:rPr>
          <w:rFonts w:ascii="Times New Roman" w:hAnsi="Times New Roman" w:cs="Times New Roman"/>
          <w:sz w:val="28"/>
          <w:szCs w:val="28"/>
        </w:rPr>
        <w:t xml:space="preserve">«Об исполнении бюджета» </w:t>
      </w:r>
      <w:r w:rsidR="00254267">
        <w:rPr>
          <w:rFonts w:ascii="Times New Roman" w:hAnsi="Times New Roman" w:cs="Times New Roman"/>
          <w:sz w:val="28"/>
          <w:szCs w:val="28"/>
        </w:rPr>
        <w:t>(</w:t>
      </w:r>
      <w:r w:rsidR="00254267" w:rsidRPr="00C34227">
        <w:rPr>
          <w:rFonts w:ascii="Times New Roman" w:hAnsi="Times New Roman" w:cs="Times New Roman"/>
          <w:sz w:val="28"/>
          <w:szCs w:val="28"/>
        </w:rPr>
        <w:t>ф.05031</w:t>
      </w:r>
      <w:r w:rsidR="00254267">
        <w:rPr>
          <w:rFonts w:ascii="Times New Roman" w:hAnsi="Times New Roman" w:cs="Times New Roman"/>
          <w:sz w:val="28"/>
          <w:szCs w:val="28"/>
        </w:rPr>
        <w:t>1</w:t>
      </w:r>
      <w:r w:rsidR="00254267" w:rsidRPr="00C34227">
        <w:rPr>
          <w:rFonts w:ascii="Times New Roman" w:hAnsi="Times New Roman" w:cs="Times New Roman"/>
          <w:sz w:val="28"/>
          <w:szCs w:val="28"/>
        </w:rPr>
        <w:t>7</w:t>
      </w:r>
      <w:r w:rsidR="00254267">
        <w:rPr>
          <w:rFonts w:ascii="Times New Roman" w:hAnsi="Times New Roman" w:cs="Times New Roman"/>
          <w:sz w:val="28"/>
          <w:szCs w:val="28"/>
        </w:rPr>
        <w:t xml:space="preserve">) и </w:t>
      </w:r>
      <w:r w:rsidR="00CC6F92">
        <w:rPr>
          <w:rFonts w:ascii="Times New Roman" w:hAnsi="Times New Roman" w:cs="Times New Roman"/>
          <w:sz w:val="28"/>
          <w:szCs w:val="28"/>
        </w:rPr>
        <w:t>«О</w:t>
      </w:r>
      <w:r w:rsidR="00254267">
        <w:rPr>
          <w:rFonts w:ascii="Times New Roman" w:hAnsi="Times New Roman" w:cs="Times New Roman"/>
          <w:sz w:val="28"/>
          <w:szCs w:val="28"/>
        </w:rPr>
        <w:t xml:space="preserve"> движении денежных средств</w:t>
      </w:r>
      <w:r w:rsidR="00CC6F92">
        <w:rPr>
          <w:rFonts w:ascii="Times New Roman" w:hAnsi="Times New Roman" w:cs="Times New Roman"/>
          <w:sz w:val="28"/>
          <w:szCs w:val="28"/>
        </w:rPr>
        <w:t>»</w:t>
      </w:r>
      <w:r w:rsidR="00254267">
        <w:rPr>
          <w:rFonts w:ascii="Times New Roman" w:hAnsi="Times New Roman" w:cs="Times New Roman"/>
          <w:sz w:val="28"/>
          <w:szCs w:val="28"/>
        </w:rPr>
        <w:t xml:space="preserve"> (</w:t>
      </w:r>
      <w:r w:rsidR="008240C6" w:rsidRPr="00C34227">
        <w:rPr>
          <w:rFonts w:ascii="Times New Roman" w:hAnsi="Times New Roman" w:cs="Times New Roman"/>
          <w:sz w:val="28"/>
          <w:szCs w:val="28"/>
        </w:rPr>
        <w:t>ф.0503123</w:t>
      </w:r>
      <w:r w:rsidR="00254267">
        <w:rPr>
          <w:rFonts w:ascii="Times New Roman" w:hAnsi="Times New Roman" w:cs="Times New Roman"/>
          <w:sz w:val="28"/>
          <w:szCs w:val="28"/>
        </w:rPr>
        <w:t xml:space="preserve">) </w:t>
      </w:r>
      <w:r w:rsidR="008033F2">
        <w:rPr>
          <w:rFonts w:ascii="Times New Roman" w:hAnsi="Times New Roman" w:cs="Times New Roman"/>
          <w:sz w:val="28"/>
          <w:szCs w:val="28"/>
        </w:rPr>
        <w:t>и</w:t>
      </w:r>
      <w:r w:rsidR="008033F2" w:rsidRPr="00C34227">
        <w:rPr>
          <w:rFonts w:ascii="Times New Roman" w:hAnsi="Times New Roman" w:cs="Times New Roman"/>
          <w:sz w:val="28"/>
          <w:szCs w:val="28"/>
        </w:rPr>
        <w:t>сполнение расходной части бюджета за 202</w:t>
      </w:r>
      <w:r w:rsidR="008033F2">
        <w:rPr>
          <w:rFonts w:ascii="Times New Roman" w:hAnsi="Times New Roman" w:cs="Times New Roman"/>
          <w:sz w:val="28"/>
          <w:szCs w:val="28"/>
        </w:rPr>
        <w:t>3</w:t>
      </w:r>
      <w:r w:rsidR="008033F2" w:rsidRPr="00C34227">
        <w:rPr>
          <w:rFonts w:ascii="Times New Roman" w:hAnsi="Times New Roman" w:cs="Times New Roman"/>
          <w:sz w:val="28"/>
          <w:szCs w:val="28"/>
        </w:rPr>
        <w:t xml:space="preserve"> год </w:t>
      </w:r>
      <w:r w:rsidR="008240C6" w:rsidRPr="00C34227">
        <w:rPr>
          <w:rFonts w:ascii="Times New Roman" w:hAnsi="Times New Roman" w:cs="Times New Roman"/>
          <w:sz w:val="28"/>
          <w:szCs w:val="28"/>
        </w:rPr>
        <w:t>составил</w:t>
      </w:r>
      <w:r w:rsidR="00CC6F92">
        <w:rPr>
          <w:rFonts w:ascii="Times New Roman" w:hAnsi="Times New Roman" w:cs="Times New Roman"/>
          <w:sz w:val="28"/>
          <w:szCs w:val="28"/>
        </w:rPr>
        <w:t>о</w:t>
      </w:r>
      <w:r w:rsidR="008240C6" w:rsidRPr="00C34227">
        <w:rPr>
          <w:rFonts w:ascii="Times New Roman" w:hAnsi="Times New Roman" w:cs="Times New Roman"/>
          <w:sz w:val="28"/>
          <w:szCs w:val="28"/>
        </w:rPr>
        <w:t xml:space="preserve"> </w:t>
      </w:r>
      <w:r w:rsidR="00254267">
        <w:rPr>
          <w:rFonts w:ascii="Times New Roman" w:hAnsi="Times New Roman" w:cs="Times New Roman"/>
          <w:sz w:val="28"/>
          <w:szCs w:val="28"/>
        </w:rPr>
        <w:t>115432852,42</w:t>
      </w:r>
      <w:r w:rsidR="008240C6">
        <w:rPr>
          <w:rFonts w:ascii="Times New Roman" w:hAnsi="Times New Roman" w:cs="Times New Roman"/>
          <w:sz w:val="28"/>
          <w:szCs w:val="28"/>
        </w:rPr>
        <w:t xml:space="preserve"> </w:t>
      </w:r>
      <w:r w:rsidR="008240C6" w:rsidRPr="00C34227">
        <w:rPr>
          <w:rFonts w:ascii="Times New Roman" w:hAnsi="Times New Roman" w:cs="Times New Roman"/>
          <w:sz w:val="28"/>
          <w:szCs w:val="28"/>
        </w:rPr>
        <w:t>руб.,</w:t>
      </w:r>
      <w:r w:rsidR="00254267">
        <w:rPr>
          <w:rFonts w:ascii="Times New Roman" w:hAnsi="Times New Roman" w:cs="Times New Roman"/>
          <w:sz w:val="28"/>
          <w:szCs w:val="28"/>
        </w:rPr>
        <w:t xml:space="preserve"> или 97,4%,</w:t>
      </w:r>
      <w:r w:rsidR="008240C6" w:rsidRPr="00C34227">
        <w:rPr>
          <w:rFonts w:ascii="Times New Roman" w:hAnsi="Times New Roman" w:cs="Times New Roman"/>
          <w:sz w:val="28"/>
          <w:szCs w:val="28"/>
        </w:rPr>
        <w:t xml:space="preserve"> </w:t>
      </w:r>
      <w:r w:rsidR="00254267">
        <w:rPr>
          <w:rFonts w:ascii="Times New Roman" w:hAnsi="Times New Roman" w:cs="Times New Roman"/>
          <w:sz w:val="28"/>
          <w:szCs w:val="28"/>
        </w:rPr>
        <w:t xml:space="preserve">неисполненные назначения </w:t>
      </w:r>
      <w:r w:rsidR="008033F2">
        <w:rPr>
          <w:rFonts w:ascii="Times New Roman" w:hAnsi="Times New Roman" w:cs="Times New Roman"/>
          <w:sz w:val="28"/>
          <w:szCs w:val="28"/>
        </w:rPr>
        <w:t xml:space="preserve">- </w:t>
      </w:r>
      <w:r w:rsidR="00254267">
        <w:rPr>
          <w:rFonts w:ascii="Times New Roman" w:hAnsi="Times New Roman" w:cs="Times New Roman"/>
          <w:sz w:val="28"/>
          <w:szCs w:val="28"/>
        </w:rPr>
        <w:t>3054435,90</w:t>
      </w:r>
      <w:r w:rsidR="008240C6" w:rsidRPr="00C34227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045D0D75" w14:textId="6BFE78F7" w:rsidR="008240C6" w:rsidRPr="00C34227" w:rsidRDefault="008240C6" w:rsidP="008240C6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27"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назначения, отраженные в Отчете </w:t>
      </w:r>
      <w:r w:rsidR="008033F2">
        <w:rPr>
          <w:rFonts w:ascii="Times New Roman" w:hAnsi="Times New Roman" w:cs="Times New Roman"/>
          <w:sz w:val="28"/>
          <w:szCs w:val="28"/>
        </w:rPr>
        <w:t xml:space="preserve">на 01.01.2024 </w:t>
      </w:r>
      <w:r w:rsidRPr="00C34227">
        <w:rPr>
          <w:rFonts w:ascii="Times New Roman" w:hAnsi="Times New Roman" w:cs="Times New Roman"/>
          <w:sz w:val="28"/>
          <w:szCs w:val="28"/>
        </w:rPr>
        <w:t>ф.05031</w:t>
      </w:r>
      <w:r w:rsidR="008033F2">
        <w:rPr>
          <w:rFonts w:ascii="Times New Roman" w:hAnsi="Times New Roman" w:cs="Times New Roman"/>
          <w:sz w:val="28"/>
          <w:szCs w:val="28"/>
        </w:rPr>
        <w:t>1</w:t>
      </w:r>
      <w:r w:rsidRPr="00C34227">
        <w:rPr>
          <w:rFonts w:ascii="Times New Roman" w:hAnsi="Times New Roman" w:cs="Times New Roman"/>
          <w:sz w:val="28"/>
          <w:szCs w:val="28"/>
        </w:rPr>
        <w:t>7, по доходам и расходам соответствуют уточненным плановым назначениям</w:t>
      </w:r>
      <w:r w:rsidR="008033F2">
        <w:rPr>
          <w:rFonts w:ascii="Times New Roman" w:hAnsi="Times New Roman" w:cs="Times New Roman"/>
          <w:sz w:val="28"/>
          <w:szCs w:val="28"/>
        </w:rPr>
        <w:t xml:space="preserve">, отраженным в Сводной бюджетной росписи бюджета </w:t>
      </w:r>
      <w:r w:rsidR="008033F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образовании «город Суджа», утвержденной распоряжением Администрации города Суджи от 25.12</w:t>
      </w:r>
      <w:r w:rsidRPr="00C34227">
        <w:rPr>
          <w:rFonts w:ascii="Times New Roman" w:hAnsi="Times New Roman" w:cs="Times New Roman"/>
          <w:sz w:val="28"/>
          <w:szCs w:val="28"/>
        </w:rPr>
        <w:t>.</w:t>
      </w:r>
      <w:r w:rsidR="008033F2">
        <w:rPr>
          <w:rFonts w:ascii="Times New Roman" w:hAnsi="Times New Roman" w:cs="Times New Roman"/>
          <w:sz w:val="28"/>
          <w:szCs w:val="28"/>
        </w:rPr>
        <w:t>2023 №289.</w:t>
      </w:r>
    </w:p>
    <w:p w14:paraId="15F6BC3A" w14:textId="30F32DFA" w:rsidR="008240C6" w:rsidRPr="00CC6F92" w:rsidRDefault="008240C6" w:rsidP="008240C6">
      <w:pPr>
        <w:spacing w:after="62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92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63DE1" w:rsidRPr="00CC6F92">
        <w:rPr>
          <w:rFonts w:ascii="Times New Roman" w:hAnsi="Times New Roman" w:cs="Times New Roman"/>
          <w:sz w:val="28"/>
          <w:szCs w:val="28"/>
        </w:rPr>
        <w:t>о финансовых результатах деятельности на 01.01.2024 (</w:t>
      </w:r>
      <w:r w:rsidRPr="00CC6F92">
        <w:rPr>
          <w:rFonts w:ascii="Times New Roman" w:hAnsi="Times New Roman" w:cs="Times New Roman"/>
          <w:sz w:val="28"/>
          <w:szCs w:val="28"/>
        </w:rPr>
        <w:t>ф.0503121</w:t>
      </w:r>
      <w:r w:rsidR="00B63DE1" w:rsidRPr="00CC6F92">
        <w:rPr>
          <w:rFonts w:ascii="Times New Roman" w:hAnsi="Times New Roman" w:cs="Times New Roman"/>
          <w:sz w:val="28"/>
          <w:szCs w:val="28"/>
        </w:rPr>
        <w:t>)</w:t>
      </w:r>
      <w:r w:rsidRPr="00CC6F92">
        <w:rPr>
          <w:rFonts w:ascii="Times New Roman" w:hAnsi="Times New Roman" w:cs="Times New Roman"/>
          <w:sz w:val="28"/>
          <w:szCs w:val="28"/>
        </w:rPr>
        <w:t xml:space="preserve"> содержит данные о финансов</w:t>
      </w:r>
      <w:r w:rsidR="00B63DE1" w:rsidRPr="00CC6F92">
        <w:rPr>
          <w:rFonts w:ascii="Times New Roman" w:hAnsi="Times New Roman" w:cs="Times New Roman"/>
          <w:sz w:val="28"/>
          <w:szCs w:val="28"/>
        </w:rPr>
        <w:t>ом</w:t>
      </w:r>
      <w:r w:rsidRPr="00CC6F9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63DE1" w:rsidRPr="00CC6F92">
        <w:rPr>
          <w:rFonts w:ascii="Times New Roman" w:hAnsi="Times New Roman" w:cs="Times New Roman"/>
          <w:sz w:val="28"/>
          <w:szCs w:val="28"/>
        </w:rPr>
        <w:t>е</w:t>
      </w:r>
      <w:r w:rsidRPr="00CC6F92">
        <w:rPr>
          <w:rFonts w:ascii="Times New Roman" w:hAnsi="Times New Roman" w:cs="Times New Roman"/>
          <w:sz w:val="28"/>
          <w:szCs w:val="28"/>
        </w:rPr>
        <w:t xml:space="preserve"> деятельности в разрезе кодов КОСГУ. В отчете отражены показатели в разрезе бюджетной деятельности (графа 4), средств во временном распоряжении (графа 5).</w:t>
      </w:r>
    </w:p>
    <w:p w14:paraId="0C271262" w14:textId="42DCCA97" w:rsidR="00A15E7E" w:rsidRPr="00A15E7E" w:rsidRDefault="00A15E7E" w:rsidP="00A1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7E">
        <w:rPr>
          <w:rFonts w:ascii="Times New Roman" w:hAnsi="Times New Roman" w:cs="Times New Roman"/>
          <w:sz w:val="28"/>
          <w:szCs w:val="28"/>
        </w:rPr>
        <w:t xml:space="preserve">Согласно отчету на 01.01.2024 (ф.0503121) по строке 010 отражены  доходы по бюджетной деятельности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15E7E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5E7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15E7E">
          <w:rPr>
            <w:rFonts w:ascii="Times New Roman" w:hAnsi="Times New Roman" w:cs="Times New Roman"/>
            <w:sz w:val="28"/>
            <w:szCs w:val="28"/>
          </w:rPr>
          <w:t>счета 1 401 10 100</w:t>
        </w:r>
      </w:hyperlink>
      <w:r w:rsidRPr="00A15E7E">
        <w:rPr>
          <w:rFonts w:ascii="Times New Roman" w:hAnsi="Times New Roman" w:cs="Times New Roman"/>
          <w:sz w:val="28"/>
          <w:szCs w:val="28"/>
        </w:rPr>
        <w:t xml:space="preserve"> «Доходы </w:t>
      </w:r>
      <w:r w:rsidRPr="00A15E7E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субъекта» в структуре статей КОСГУ (по кодам </w:t>
      </w:r>
      <w:hyperlink r:id="rId11" w:history="1">
        <w:r w:rsidRPr="00A15E7E">
          <w:rPr>
            <w:rFonts w:ascii="Times New Roman" w:hAnsi="Times New Roman" w:cs="Times New Roman"/>
            <w:sz w:val="28"/>
            <w:szCs w:val="28"/>
          </w:rPr>
          <w:t>110</w:t>
        </w:r>
      </w:hyperlink>
      <w:r w:rsidRPr="00A15E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15E7E">
          <w:rPr>
            <w:rFonts w:ascii="Times New Roman" w:hAnsi="Times New Roman" w:cs="Times New Roman"/>
            <w:sz w:val="28"/>
            <w:szCs w:val="28"/>
          </w:rPr>
          <w:t>120</w:t>
        </w:r>
      </w:hyperlink>
      <w:r w:rsidRPr="00A15E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15E7E">
          <w:rPr>
            <w:rFonts w:ascii="Times New Roman" w:hAnsi="Times New Roman" w:cs="Times New Roman"/>
            <w:sz w:val="28"/>
            <w:szCs w:val="28"/>
          </w:rPr>
          <w:t>130</w:t>
        </w:r>
      </w:hyperlink>
      <w:r w:rsidRPr="00A15E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A15E7E">
          <w:rPr>
            <w:rFonts w:ascii="Times New Roman" w:hAnsi="Times New Roman" w:cs="Times New Roman"/>
            <w:sz w:val="28"/>
            <w:szCs w:val="28"/>
          </w:rPr>
          <w:t>140</w:t>
        </w:r>
      </w:hyperlink>
      <w:r w:rsidRPr="00A15E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15E7E">
          <w:rPr>
            <w:rFonts w:ascii="Times New Roman" w:hAnsi="Times New Roman" w:cs="Times New Roman"/>
            <w:sz w:val="28"/>
            <w:szCs w:val="28"/>
          </w:rPr>
          <w:t>150</w:t>
        </w:r>
      </w:hyperlink>
      <w:r w:rsidRPr="00A15E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A15E7E">
          <w:rPr>
            <w:rFonts w:ascii="Times New Roman" w:hAnsi="Times New Roman" w:cs="Times New Roman"/>
            <w:sz w:val="28"/>
            <w:szCs w:val="28"/>
          </w:rPr>
          <w:t>160</w:t>
        </w:r>
      </w:hyperlink>
      <w:r w:rsidRPr="00A15E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A15E7E">
          <w:rPr>
            <w:rFonts w:ascii="Times New Roman" w:hAnsi="Times New Roman" w:cs="Times New Roman"/>
            <w:sz w:val="28"/>
            <w:szCs w:val="28"/>
          </w:rPr>
          <w:t>170</w:t>
        </w:r>
      </w:hyperlink>
      <w:r w:rsidRPr="00A15E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15E7E">
          <w:rPr>
            <w:rFonts w:ascii="Times New Roman" w:hAnsi="Times New Roman" w:cs="Times New Roman"/>
            <w:sz w:val="28"/>
            <w:szCs w:val="28"/>
          </w:rPr>
          <w:t>180</w:t>
        </w:r>
      </w:hyperlink>
      <w:r w:rsidRPr="00A15E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5E7E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A15E7E">
          <w:rPr>
            <w:rFonts w:ascii="Times New Roman" w:hAnsi="Times New Roman" w:cs="Times New Roman"/>
            <w:sz w:val="28"/>
            <w:szCs w:val="28"/>
          </w:rPr>
          <w:t>190</w:t>
        </w:r>
      </w:hyperlink>
      <w:r w:rsidRPr="00A15E7E">
        <w:rPr>
          <w:rFonts w:ascii="Times New Roman" w:hAnsi="Times New Roman" w:cs="Times New Roman"/>
          <w:sz w:val="28"/>
          <w:szCs w:val="28"/>
        </w:rPr>
        <w:t xml:space="preserve"> соответственно) с детализацией показателей в строках «в том числе»: по подстатьям КОСГУ.</w:t>
      </w:r>
    </w:p>
    <w:p w14:paraId="4D1EDBAF" w14:textId="207E41F5" w:rsidR="008240C6" w:rsidRPr="00CE19BF" w:rsidRDefault="00A15E7E" w:rsidP="00A15E7E">
      <w:pPr>
        <w:tabs>
          <w:tab w:val="center" w:pos="1661"/>
          <w:tab w:val="right" w:pos="10010"/>
        </w:tabs>
        <w:spacing w:after="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9BF">
        <w:rPr>
          <w:rFonts w:ascii="Times New Roman" w:hAnsi="Times New Roman" w:cs="Times New Roman"/>
          <w:sz w:val="28"/>
          <w:szCs w:val="28"/>
        </w:rPr>
        <w:t>Так,</w:t>
      </w:r>
      <w:r w:rsidR="008240C6" w:rsidRPr="00CE19BF">
        <w:rPr>
          <w:rFonts w:ascii="Times New Roman" w:hAnsi="Times New Roman" w:cs="Times New Roman"/>
          <w:sz w:val="28"/>
          <w:szCs w:val="28"/>
        </w:rPr>
        <w:t xml:space="preserve"> доходы по бюджетной деятельности </w:t>
      </w:r>
      <w:r w:rsidRPr="00CE19BF">
        <w:rPr>
          <w:rFonts w:ascii="Times New Roman" w:hAnsi="Times New Roman" w:cs="Times New Roman"/>
          <w:sz w:val="28"/>
          <w:szCs w:val="28"/>
        </w:rPr>
        <w:t xml:space="preserve">отражены в сумме </w:t>
      </w:r>
      <w:r w:rsidR="00A268FF" w:rsidRPr="00CE19BF">
        <w:rPr>
          <w:rFonts w:ascii="Times New Roman" w:hAnsi="Times New Roman" w:cs="Times New Roman"/>
          <w:sz w:val="28"/>
          <w:szCs w:val="28"/>
        </w:rPr>
        <w:t>117372660,20</w:t>
      </w:r>
      <w:r w:rsidR="008240C6" w:rsidRPr="00CE19BF">
        <w:rPr>
          <w:rFonts w:ascii="Times New Roman" w:hAnsi="Times New Roman" w:cs="Times New Roman"/>
          <w:sz w:val="28"/>
          <w:szCs w:val="28"/>
        </w:rPr>
        <w:t xml:space="preserve"> руб., из них </w:t>
      </w:r>
      <w:r w:rsidR="008240C6" w:rsidRPr="00CE19B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53AF80" wp14:editId="64809C50">
                <wp:simplePos x="0" y="0"/>
                <wp:positionH relativeFrom="column">
                  <wp:posOffset>3863340</wp:posOffset>
                </wp:positionH>
                <wp:positionV relativeFrom="paragraph">
                  <wp:posOffset>245110</wp:posOffset>
                </wp:positionV>
                <wp:extent cx="639445" cy="8890"/>
                <wp:effectExtent l="0" t="0" r="27305" b="10160"/>
                <wp:wrapNone/>
                <wp:docPr id="125287" name="Группа 125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445" cy="8890"/>
                          <a:chOff x="0" y="0"/>
                          <a:chExt cx="639305" cy="9137"/>
                        </a:xfrm>
                      </wpg:grpSpPr>
                      <wps:wsp>
                        <wps:cNvPr id="125286" name="Shape 125286"/>
                        <wps:cNvSpPr/>
                        <wps:spPr>
                          <a:xfrm>
                            <a:off x="0" y="0"/>
                            <a:ext cx="63930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05" h="9137">
                                <a:moveTo>
                                  <a:pt x="0" y="4569"/>
                                </a:moveTo>
                                <a:lnTo>
                                  <a:pt x="639305" y="4569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287" o:spid="_x0000_s1026" style="position:absolute;margin-left:304.2pt;margin-top:19.3pt;width:50.35pt;height:.7pt;z-index:-251657216" coordsize="63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">
                <v:shape id="Shape 125286" o:spid="_x0000_s1027" style="position:absolute;width:6393;height:91;visibility:visible;mso-wrap-style:square;v-text-anchor:top" coordsize="639305,9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9SsIA&#10;AADfAAAADwAAAGRycy9kb3ducmV2LnhtbERPW2vCMBR+H+w/hCP4NhMLSulMZcgGvjmdIH07NKcX&#10;bE5Kkmn998tgsMeP777ZTnYQN/Khd6xhuVAgiGtnem41nL8+XnIQISIbHByThgcF2JbPTxssjLvz&#10;kW6n2IoUwqFADV2MYyFlqDuyGBZuJE5c47zFmKBvpfF4T+F2kJlSa2mx59TQ4Ui7jurr6dtqqPx7&#10;dWiwuuw/vZVhd74eVa60ns+mt1cQkab4L/5z702an62yfA2/fxI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31KwgAAAN8AAAAPAAAAAAAAAAAAAAAAAJgCAABkcnMvZG93&#10;bnJldi54bWxQSwUGAAAAAAQABAD1AAAAhwMAAAAA&#10;" path="m,4569r639305,e" filled="f" strokeweight=".25381mm">
                  <v:stroke miterlimit="1" joinstyle="miter"/>
                  <v:path arrowok="t" textboxrect="0,0,639305,9137"/>
                </v:shape>
              </v:group>
            </w:pict>
          </mc:Fallback>
        </mc:AlternateContent>
      </w:r>
      <w:r w:rsidR="00A268FF" w:rsidRPr="00CE19BF">
        <w:rPr>
          <w:rFonts w:ascii="Times New Roman" w:hAnsi="Times New Roman" w:cs="Times New Roman"/>
          <w:sz w:val="28"/>
          <w:szCs w:val="28"/>
        </w:rPr>
        <w:t xml:space="preserve">налоговые доходы – 31663971,54 руб., доходы от собственности </w:t>
      </w:r>
      <w:r w:rsidR="00CE19BF" w:rsidRPr="00CE19BF">
        <w:rPr>
          <w:rFonts w:ascii="Times New Roman" w:hAnsi="Times New Roman" w:cs="Times New Roman"/>
          <w:sz w:val="28"/>
          <w:szCs w:val="28"/>
        </w:rPr>
        <w:t>1588188,65</w:t>
      </w:r>
      <w:r w:rsidR="008240C6" w:rsidRPr="00CE19BF">
        <w:rPr>
          <w:rFonts w:ascii="Times New Roman" w:hAnsi="Times New Roman" w:cs="Times New Roman"/>
          <w:sz w:val="28"/>
          <w:szCs w:val="28"/>
        </w:rPr>
        <w:t xml:space="preserve"> руб., доходы от оказания платных услуг (работ), компенсаций затрат </w:t>
      </w:r>
      <w:r w:rsidR="00CE19BF" w:rsidRPr="00CE19BF">
        <w:rPr>
          <w:rFonts w:ascii="Times New Roman" w:hAnsi="Times New Roman" w:cs="Times New Roman"/>
          <w:sz w:val="28"/>
          <w:szCs w:val="28"/>
        </w:rPr>
        <w:t>91600,00</w:t>
      </w:r>
      <w:r w:rsidR="008240C6" w:rsidRPr="00CE19BF">
        <w:rPr>
          <w:rFonts w:ascii="Times New Roman" w:hAnsi="Times New Roman" w:cs="Times New Roman"/>
          <w:sz w:val="28"/>
          <w:szCs w:val="28"/>
        </w:rPr>
        <w:t xml:space="preserve"> руб., штрафы, пени, неустойки, возмещения ущерба </w:t>
      </w:r>
      <w:r w:rsidR="00CE19BF" w:rsidRPr="00CE19BF">
        <w:rPr>
          <w:rFonts w:ascii="Times New Roman" w:hAnsi="Times New Roman" w:cs="Times New Roman"/>
          <w:sz w:val="28"/>
          <w:szCs w:val="28"/>
        </w:rPr>
        <w:t>89751,22</w:t>
      </w:r>
      <w:r w:rsidR="008240C6" w:rsidRPr="00CE19BF">
        <w:rPr>
          <w:rFonts w:ascii="Times New Roman" w:hAnsi="Times New Roman" w:cs="Times New Roman"/>
          <w:sz w:val="28"/>
          <w:szCs w:val="28"/>
        </w:rPr>
        <w:t xml:space="preserve"> руб., безвозмездные денежные поступления текущего характера  </w:t>
      </w:r>
      <w:r w:rsidR="00CE19BF" w:rsidRPr="00CE19BF">
        <w:rPr>
          <w:rFonts w:ascii="Times New Roman" w:hAnsi="Times New Roman" w:cs="Times New Roman"/>
          <w:sz w:val="28"/>
          <w:szCs w:val="28"/>
        </w:rPr>
        <w:t xml:space="preserve">76639193,00 </w:t>
      </w:r>
      <w:r w:rsidR="008240C6" w:rsidRPr="00CE19BF">
        <w:rPr>
          <w:rFonts w:ascii="Times New Roman" w:hAnsi="Times New Roman" w:cs="Times New Roman"/>
          <w:sz w:val="28"/>
          <w:szCs w:val="28"/>
        </w:rPr>
        <w:t xml:space="preserve">руб., </w:t>
      </w:r>
      <w:r w:rsidR="00CE19BF" w:rsidRPr="00CE19BF">
        <w:rPr>
          <w:rFonts w:ascii="Times New Roman" w:hAnsi="Times New Roman" w:cs="Times New Roman"/>
          <w:sz w:val="28"/>
          <w:szCs w:val="28"/>
        </w:rPr>
        <w:t>доходы от операций активами</w:t>
      </w:r>
      <w:r w:rsidR="008240C6" w:rsidRPr="00CE19BF">
        <w:rPr>
          <w:rFonts w:ascii="Times New Roman" w:hAnsi="Times New Roman" w:cs="Times New Roman"/>
          <w:sz w:val="28"/>
          <w:szCs w:val="28"/>
        </w:rPr>
        <w:t xml:space="preserve"> </w:t>
      </w:r>
      <w:r w:rsidR="00CE19BF" w:rsidRPr="00CE19BF">
        <w:rPr>
          <w:rFonts w:ascii="Times New Roman" w:hAnsi="Times New Roman" w:cs="Times New Roman"/>
          <w:sz w:val="28"/>
          <w:szCs w:val="28"/>
        </w:rPr>
        <w:t>3707495,94</w:t>
      </w:r>
      <w:r w:rsidR="008240C6" w:rsidRPr="00CE19BF">
        <w:rPr>
          <w:rFonts w:ascii="Times New Roman" w:hAnsi="Times New Roman" w:cs="Times New Roman"/>
          <w:sz w:val="28"/>
          <w:szCs w:val="28"/>
        </w:rPr>
        <w:t xml:space="preserve"> руб., прочие доходы 0 руб., безвозмездные неденежные поступления в сектор</w:t>
      </w:r>
      <w:proofErr w:type="gramEnd"/>
      <w:r w:rsidR="008240C6" w:rsidRPr="00CE19BF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</w:t>
      </w:r>
      <w:r w:rsidR="00CE19BF" w:rsidRPr="00CE19BF">
        <w:rPr>
          <w:rFonts w:ascii="Times New Roman" w:hAnsi="Times New Roman" w:cs="Times New Roman"/>
          <w:sz w:val="28"/>
          <w:szCs w:val="28"/>
        </w:rPr>
        <w:t>3592459,85</w:t>
      </w:r>
      <w:r w:rsidR="008240C6" w:rsidRPr="00CE19B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7AFEAA8" w14:textId="63EEBBFD" w:rsidR="00CE19BF" w:rsidRDefault="00F10093" w:rsidP="00F1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7E">
        <w:rPr>
          <w:rFonts w:ascii="Times New Roman" w:hAnsi="Times New Roman" w:cs="Times New Roman"/>
          <w:sz w:val="28"/>
          <w:szCs w:val="28"/>
        </w:rPr>
        <w:t xml:space="preserve">Согласно отчету на 01.01.2024 (ф.0503121) по строке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A15E7E">
        <w:rPr>
          <w:rFonts w:ascii="Times New Roman" w:hAnsi="Times New Roman" w:cs="Times New Roman"/>
          <w:sz w:val="28"/>
          <w:szCs w:val="28"/>
        </w:rPr>
        <w:t xml:space="preserve"> отражены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A15E7E">
        <w:rPr>
          <w:rFonts w:ascii="Times New Roman" w:hAnsi="Times New Roman" w:cs="Times New Roman"/>
          <w:sz w:val="28"/>
          <w:szCs w:val="28"/>
        </w:rPr>
        <w:t xml:space="preserve"> по бюджетной деятельности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15E7E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5E7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A15E7E">
          <w:rPr>
            <w:rFonts w:ascii="Times New Roman" w:hAnsi="Times New Roman" w:cs="Times New Roman"/>
            <w:sz w:val="28"/>
            <w:szCs w:val="28"/>
          </w:rPr>
          <w:t>счета 1</w:t>
        </w:r>
        <w:r w:rsidR="00CF4DE2">
          <w:rPr>
            <w:rFonts w:ascii="Times New Roman" w:hAnsi="Times New Roman" w:cs="Times New Roman"/>
            <w:sz w:val="28"/>
            <w:szCs w:val="28"/>
          </w:rPr>
          <w:t>.</w:t>
        </w:r>
        <w:r w:rsidRPr="00A15E7E">
          <w:rPr>
            <w:rFonts w:ascii="Times New Roman" w:hAnsi="Times New Roman" w:cs="Times New Roman"/>
            <w:sz w:val="28"/>
            <w:szCs w:val="28"/>
          </w:rPr>
          <w:t>401</w:t>
        </w:r>
        <w:r w:rsidR="00CF4DE2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A15E7E">
          <w:rPr>
            <w:rFonts w:ascii="Times New Roman" w:hAnsi="Times New Roman" w:cs="Times New Roman"/>
            <w:sz w:val="28"/>
            <w:szCs w:val="28"/>
          </w:rPr>
          <w:t>0</w:t>
        </w:r>
        <w:r w:rsidR="00CF4DE2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A15E7E">
          <w:rPr>
            <w:rFonts w:ascii="Times New Roman" w:hAnsi="Times New Roman" w:cs="Times New Roman"/>
            <w:sz w:val="28"/>
            <w:szCs w:val="28"/>
          </w:rPr>
          <w:t>00</w:t>
        </w:r>
      </w:hyperlink>
      <w:r w:rsidR="00CE19BF">
        <w:rPr>
          <w:rFonts w:ascii="Times New Roman" w:hAnsi="Times New Roman" w:cs="Times New Roman"/>
          <w:sz w:val="28"/>
          <w:szCs w:val="28"/>
        </w:rPr>
        <w:t xml:space="preserve"> в структуре статей КОСГУ (по </w:t>
      </w:r>
      <w:r w:rsidR="00CE19BF" w:rsidRPr="00C87225">
        <w:rPr>
          <w:rFonts w:ascii="Times New Roman" w:hAnsi="Times New Roman" w:cs="Times New Roman"/>
          <w:sz w:val="28"/>
          <w:szCs w:val="28"/>
        </w:rPr>
        <w:t xml:space="preserve">кодам </w:t>
      </w:r>
      <w:hyperlink r:id="rId21" w:history="1">
        <w:r w:rsidR="00CE19BF" w:rsidRPr="00C87225">
          <w:rPr>
            <w:rFonts w:ascii="Times New Roman" w:hAnsi="Times New Roman" w:cs="Times New Roman"/>
            <w:sz w:val="28"/>
            <w:szCs w:val="28"/>
          </w:rPr>
          <w:t>210</w:t>
        </w:r>
      </w:hyperlink>
      <w:r w:rsidR="00CE19BF" w:rsidRPr="00C872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CE19BF" w:rsidRPr="00C87225">
          <w:rPr>
            <w:rFonts w:ascii="Times New Roman" w:hAnsi="Times New Roman" w:cs="Times New Roman"/>
            <w:sz w:val="28"/>
            <w:szCs w:val="28"/>
          </w:rPr>
          <w:t>220</w:t>
        </w:r>
      </w:hyperlink>
      <w:r w:rsidR="00CE19BF" w:rsidRPr="00C872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CE19BF" w:rsidRPr="00C87225">
          <w:rPr>
            <w:rFonts w:ascii="Times New Roman" w:hAnsi="Times New Roman" w:cs="Times New Roman"/>
            <w:sz w:val="28"/>
            <w:szCs w:val="28"/>
          </w:rPr>
          <w:t>230</w:t>
        </w:r>
      </w:hyperlink>
      <w:r w:rsidR="00CE19BF" w:rsidRPr="00C872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CE19BF" w:rsidRPr="00C87225">
          <w:rPr>
            <w:rFonts w:ascii="Times New Roman" w:hAnsi="Times New Roman" w:cs="Times New Roman"/>
            <w:sz w:val="28"/>
            <w:szCs w:val="28"/>
          </w:rPr>
          <w:t>240</w:t>
        </w:r>
      </w:hyperlink>
      <w:r w:rsidR="00CE19BF" w:rsidRPr="00C872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CE19BF" w:rsidRPr="00C87225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="00CE19BF" w:rsidRPr="00C872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CE19BF" w:rsidRPr="00C87225">
          <w:rPr>
            <w:rFonts w:ascii="Times New Roman" w:hAnsi="Times New Roman" w:cs="Times New Roman"/>
            <w:sz w:val="28"/>
            <w:szCs w:val="28"/>
          </w:rPr>
          <w:t>260</w:t>
        </w:r>
      </w:hyperlink>
      <w:r w:rsidR="00CE19BF" w:rsidRPr="00C872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CE19BF" w:rsidRPr="00C87225">
          <w:rPr>
            <w:rFonts w:ascii="Times New Roman" w:hAnsi="Times New Roman" w:cs="Times New Roman"/>
            <w:sz w:val="28"/>
            <w:szCs w:val="28"/>
          </w:rPr>
          <w:t>270</w:t>
        </w:r>
      </w:hyperlink>
      <w:r w:rsidR="00CE19BF" w:rsidRPr="00C87225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CE19BF" w:rsidRPr="00C87225">
          <w:rPr>
            <w:rFonts w:ascii="Times New Roman" w:hAnsi="Times New Roman" w:cs="Times New Roman"/>
            <w:sz w:val="28"/>
            <w:szCs w:val="28"/>
          </w:rPr>
          <w:t>280</w:t>
        </w:r>
      </w:hyperlink>
      <w:r w:rsidR="00CE19BF" w:rsidRPr="00C872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19BF" w:rsidRPr="00C87225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CE19BF" w:rsidRPr="00C87225">
          <w:rPr>
            <w:rFonts w:ascii="Times New Roman" w:hAnsi="Times New Roman" w:cs="Times New Roman"/>
            <w:sz w:val="28"/>
            <w:szCs w:val="28"/>
          </w:rPr>
          <w:t>290</w:t>
        </w:r>
      </w:hyperlink>
      <w:r w:rsidR="00CE19BF" w:rsidRPr="00C87225">
        <w:rPr>
          <w:rFonts w:ascii="Times New Roman" w:hAnsi="Times New Roman" w:cs="Times New Roman"/>
          <w:sz w:val="28"/>
          <w:szCs w:val="28"/>
        </w:rPr>
        <w:t xml:space="preserve"> </w:t>
      </w:r>
      <w:r w:rsidR="00CE19BF">
        <w:rPr>
          <w:rFonts w:ascii="Times New Roman" w:hAnsi="Times New Roman" w:cs="Times New Roman"/>
          <w:sz w:val="28"/>
          <w:szCs w:val="28"/>
        </w:rPr>
        <w:t xml:space="preserve">соответственно) с детализацией показателей в строках </w:t>
      </w:r>
      <w:r w:rsidR="00C87225">
        <w:rPr>
          <w:rFonts w:ascii="Times New Roman" w:hAnsi="Times New Roman" w:cs="Times New Roman"/>
          <w:sz w:val="28"/>
          <w:szCs w:val="28"/>
        </w:rPr>
        <w:t>«</w:t>
      </w:r>
      <w:r w:rsidR="00CE19BF">
        <w:rPr>
          <w:rFonts w:ascii="Times New Roman" w:hAnsi="Times New Roman" w:cs="Times New Roman"/>
          <w:sz w:val="28"/>
          <w:szCs w:val="28"/>
        </w:rPr>
        <w:t>в том числе:</w:t>
      </w:r>
      <w:r w:rsidR="00C87225">
        <w:rPr>
          <w:rFonts w:ascii="Times New Roman" w:hAnsi="Times New Roman" w:cs="Times New Roman"/>
          <w:sz w:val="28"/>
          <w:szCs w:val="28"/>
        </w:rPr>
        <w:t>»</w:t>
      </w:r>
      <w:r w:rsidR="00CE19BF">
        <w:rPr>
          <w:rFonts w:ascii="Times New Roman" w:hAnsi="Times New Roman" w:cs="Times New Roman"/>
          <w:sz w:val="28"/>
          <w:szCs w:val="28"/>
        </w:rPr>
        <w:t xml:space="preserve"> по подстатьям КОСГУ</w:t>
      </w:r>
      <w:r w:rsidR="00C87225">
        <w:rPr>
          <w:rFonts w:ascii="Times New Roman" w:hAnsi="Times New Roman" w:cs="Times New Roman"/>
          <w:sz w:val="28"/>
          <w:szCs w:val="28"/>
        </w:rPr>
        <w:t>.</w:t>
      </w:r>
    </w:p>
    <w:p w14:paraId="33DE9706" w14:textId="37D0D42B" w:rsidR="008240C6" w:rsidRPr="00FD3D58" w:rsidRDefault="00CE19BF" w:rsidP="00FD3D58">
      <w:pPr>
        <w:tabs>
          <w:tab w:val="center" w:pos="567"/>
          <w:tab w:val="right" w:pos="10010"/>
        </w:tabs>
        <w:spacing w:after="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0C6" w:rsidRPr="00FD3D58">
        <w:rPr>
          <w:rFonts w:ascii="Times New Roman" w:hAnsi="Times New Roman" w:cs="Times New Roman"/>
          <w:sz w:val="28"/>
          <w:szCs w:val="28"/>
        </w:rPr>
        <w:t>Расходы по бюджетной деятельности на 01.01.202</w:t>
      </w:r>
      <w:r w:rsidR="00FD3D58" w:rsidRPr="00FD3D58">
        <w:rPr>
          <w:rFonts w:ascii="Times New Roman" w:hAnsi="Times New Roman" w:cs="Times New Roman"/>
          <w:sz w:val="28"/>
          <w:szCs w:val="28"/>
        </w:rPr>
        <w:t>4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D3D58" w:rsidRPr="00FD3D58">
        <w:rPr>
          <w:rFonts w:ascii="Times New Roman" w:hAnsi="Times New Roman" w:cs="Times New Roman"/>
          <w:sz w:val="28"/>
          <w:szCs w:val="28"/>
        </w:rPr>
        <w:t>57383316,17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 руб., из них оплата труда и начисления на выплаты по оплате труда </w:t>
      </w:r>
      <w:r w:rsidR="00FD3D58" w:rsidRPr="00FD3D58">
        <w:rPr>
          <w:rFonts w:ascii="Times New Roman" w:hAnsi="Times New Roman" w:cs="Times New Roman"/>
          <w:sz w:val="28"/>
          <w:szCs w:val="28"/>
        </w:rPr>
        <w:t xml:space="preserve">10515650,79 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руб., оплата работ, услуг </w:t>
      </w:r>
      <w:r w:rsidR="00FD3D58" w:rsidRPr="00FD3D58">
        <w:rPr>
          <w:rFonts w:ascii="Times New Roman" w:hAnsi="Times New Roman" w:cs="Times New Roman"/>
          <w:sz w:val="28"/>
          <w:szCs w:val="28"/>
        </w:rPr>
        <w:t xml:space="preserve">38976435,11 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руб., обслуживание государственного (муниципального) долга </w:t>
      </w:r>
      <w:r w:rsidR="00FD3D58" w:rsidRPr="00FD3D58">
        <w:rPr>
          <w:rFonts w:ascii="Times New Roman" w:hAnsi="Times New Roman" w:cs="Times New Roman"/>
          <w:sz w:val="28"/>
          <w:szCs w:val="28"/>
        </w:rPr>
        <w:t xml:space="preserve">0,00 </w:t>
      </w:r>
      <w:r w:rsidR="008240C6" w:rsidRPr="00FD3D58">
        <w:rPr>
          <w:rFonts w:ascii="Times New Roman" w:hAnsi="Times New Roman" w:cs="Times New Roman"/>
          <w:sz w:val="28"/>
          <w:szCs w:val="28"/>
        </w:rPr>
        <w:t>руб., безвозмездные перечисления</w:t>
      </w:r>
      <w:r w:rsidR="00FD3D58" w:rsidRPr="00FD3D58">
        <w:rPr>
          <w:rFonts w:ascii="Times New Roman" w:hAnsi="Times New Roman" w:cs="Times New Roman"/>
          <w:sz w:val="28"/>
          <w:szCs w:val="28"/>
        </w:rPr>
        <w:t xml:space="preserve"> текущего характера организациям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 </w:t>
      </w:r>
      <w:r w:rsidR="00FD3D58" w:rsidRPr="00FD3D58">
        <w:rPr>
          <w:rFonts w:ascii="Times New Roman" w:hAnsi="Times New Roman" w:cs="Times New Roman"/>
          <w:sz w:val="28"/>
          <w:szCs w:val="28"/>
        </w:rPr>
        <w:t>2001756,00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 руб., </w:t>
      </w:r>
      <w:r w:rsidR="00FD3D58" w:rsidRPr="00FD3D58">
        <w:rPr>
          <w:rFonts w:ascii="Times New Roman" w:hAnsi="Times New Roman" w:cs="Times New Roman"/>
          <w:sz w:val="28"/>
          <w:szCs w:val="28"/>
        </w:rPr>
        <w:t xml:space="preserve">безвозмездные перечисления бюджетам 0,00 руб., 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социальное обеспечение </w:t>
      </w:r>
      <w:r w:rsidR="00FD3D58" w:rsidRPr="00FD3D58">
        <w:rPr>
          <w:rFonts w:ascii="Times New Roman" w:hAnsi="Times New Roman" w:cs="Times New Roman"/>
          <w:sz w:val="28"/>
          <w:szCs w:val="28"/>
        </w:rPr>
        <w:t>657230,25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 руб., расходы по операциям с активами </w:t>
      </w:r>
      <w:r w:rsidR="00FD3D58" w:rsidRPr="00FD3D58">
        <w:rPr>
          <w:rFonts w:ascii="Times New Roman" w:hAnsi="Times New Roman" w:cs="Times New Roman"/>
          <w:sz w:val="28"/>
          <w:szCs w:val="28"/>
        </w:rPr>
        <w:t>4032028,12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 руб., безвозмездные перечисления капитального характера</w:t>
      </w:r>
      <w:proofErr w:type="gramEnd"/>
      <w:r w:rsidR="008240C6" w:rsidRPr="00FD3D58">
        <w:rPr>
          <w:rFonts w:ascii="Times New Roman" w:hAnsi="Times New Roman" w:cs="Times New Roman"/>
          <w:sz w:val="28"/>
          <w:szCs w:val="28"/>
        </w:rPr>
        <w:t xml:space="preserve"> организациям </w:t>
      </w:r>
      <w:r w:rsidR="00FD3D58" w:rsidRPr="00FD3D58">
        <w:rPr>
          <w:rFonts w:ascii="Times New Roman" w:hAnsi="Times New Roman" w:cs="Times New Roman"/>
          <w:sz w:val="28"/>
          <w:szCs w:val="28"/>
        </w:rPr>
        <w:t xml:space="preserve"> 0,00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 руб., прочие расходы </w:t>
      </w:r>
      <w:r w:rsidR="00FD3D58" w:rsidRPr="00FD3D58">
        <w:rPr>
          <w:rFonts w:ascii="Times New Roman" w:hAnsi="Times New Roman" w:cs="Times New Roman"/>
          <w:sz w:val="28"/>
          <w:szCs w:val="28"/>
        </w:rPr>
        <w:t xml:space="preserve">1200215,90 </w:t>
      </w:r>
      <w:r w:rsidR="008240C6" w:rsidRPr="00FD3D58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D54A1D5" w14:textId="61E093AB" w:rsidR="008240C6" w:rsidRPr="00987101" w:rsidRDefault="008240C6" w:rsidP="008240C6">
      <w:pPr>
        <w:spacing w:after="62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0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87101">
        <w:rPr>
          <w:rFonts w:ascii="Times New Roman" w:hAnsi="Times New Roman" w:cs="Times New Roman"/>
          <w:sz w:val="28"/>
          <w:szCs w:val="28"/>
        </w:rPr>
        <w:t>о движении денежных средств (</w:t>
      </w:r>
      <w:r w:rsidRPr="00987101">
        <w:rPr>
          <w:rFonts w:ascii="Times New Roman" w:hAnsi="Times New Roman" w:cs="Times New Roman"/>
          <w:sz w:val="28"/>
          <w:szCs w:val="28"/>
        </w:rPr>
        <w:t>ф.0503123</w:t>
      </w:r>
      <w:r w:rsidR="00987101">
        <w:rPr>
          <w:rFonts w:ascii="Times New Roman" w:hAnsi="Times New Roman" w:cs="Times New Roman"/>
          <w:sz w:val="28"/>
          <w:szCs w:val="28"/>
        </w:rPr>
        <w:t xml:space="preserve">) </w:t>
      </w:r>
      <w:r w:rsidRPr="00987101">
        <w:rPr>
          <w:rFonts w:ascii="Times New Roman" w:hAnsi="Times New Roman" w:cs="Times New Roman"/>
          <w:sz w:val="28"/>
          <w:szCs w:val="28"/>
        </w:rPr>
        <w:t>содержит сведения о движении денежных средств</w:t>
      </w:r>
      <w:r w:rsidR="00987101">
        <w:rPr>
          <w:rFonts w:ascii="Times New Roman" w:hAnsi="Times New Roman" w:cs="Times New Roman"/>
          <w:sz w:val="28"/>
          <w:szCs w:val="28"/>
        </w:rPr>
        <w:t>,</w:t>
      </w:r>
      <w:r w:rsidRPr="00987101">
        <w:rPr>
          <w:rFonts w:ascii="Times New Roman" w:hAnsi="Times New Roman" w:cs="Times New Roman"/>
          <w:sz w:val="28"/>
          <w:szCs w:val="28"/>
        </w:rPr>
        <w:t xml:space="preserve"> </w:t>
      </w:r>
      <w:r w:rsidR="00987101" w:rsidRPr="00987101">
        <w:rPr>
          <w:rFonts w:ascii="Times New Roman" w:hAnsi="Times New Roman" w:cs="Times New Roman"/>
          <w:sz w:val="28"/>
          <w:szCs w:val="28"/>
        </w:rPr>
        <w:t>в рублях</w:t>
      </w:r>
      <w:r w:rsidR="00987101">
        <w:rPr>
          <w:rFonts w:ascii="Times New Roman" w:hAnsi="Times New Roman" w:cs="Times New Roman"/>
          <w:sz w:val="28"/>
          <w:szCs w:val="28"/>
        </w:rPr>
        <w:t>,</w:t>
      </w:r>
      <w:r w:rsidR="00987101" w:rsidRPr="00987101">
        <w:rPr>
          <w:rFonts w:ascii="Times New Roman" w:hAnsi="Times New Roman" w:cs="Times New Roman"/>
          <w:sz w:val="28"/>
          <w:szCs w:val="28"/>
        </w:rPr>
        <w:t xml:space="preserve"> </w:t>
      </w:r>
      <w:r w:rsidRPr="00987101">
        <w:rPr>
          <w:rFonts w:ascii="Times New Roman" w:hAnsi="Times New Roman" w:cs="Times New Roman"/>
          <w:sz w:val="28"/>
          <w:szCs w:val="28"/>
        </w:rPr>
        <w:t>на счетах, открытых в органах, осуществляющих кассовое обслуживание исполнения бюджета, в том числе средства во временном распоряжении.</w:t>
      </w:r>
    </w:p>
    <w:p w14:paraId="6B61BC33" w14:textId="4CE4CF37" w:rsidR="00987101" w:rsidRPr="00BD4D9A" w:rsidRDefault="00987101" w:rsidP="00987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D9A">
        <w:rPr>
          <w:rFonts w:ascii="Times New Roman" w:hAnsi="Times New Roman" w:cs="Times New Roman"/>
          <w:sz w:val="28"/>
          <w:szCs w:val="28"/>
        </w:rPr>
        <w:t xml:space="preserve">Показатели Отчета ф. 0503123 сформированы на основании данных по видам поступлений и выбытий, с учетом возвратов текущего финансового периода, по счетам 021002000 «Расчеты с финансовым органам по платежам в бюджет», 021004000 «Расчеты по поступлениям с органами казначейства», 030405000 «Расчеты по платежам из бюджета с финансовым органом», </w:t>
      </w:r>
      <w:proofErr w:type="spellStart"/>
      <w:r w:rsidRPr="00BD4D9A">
        <w:rPr>
          <w:rFonts w:ascii="Times New Roman" w:hAnsi="Times New Roman" w:cs="Times New Roman"/>
          <w:sz w:val="28"/>
          <w:szCs w:val="28"/>
        </w:rPr>
        <w:t>забалансовым</w:t>
      </w:r>
      <w:proofErr w:type="spellEnd"/>
      <w:r w:rsidRPr="00BD4D9A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BD4D9A">
          <w:rPr>
            <w:rFonts w:ascii="Times New Roman" w:hAnsi="Times New Roman" w:cs="Times New Roman"/>
            <w:color w:val="0000FF"/>
            <w:sz w:val="28"/>
            <w:szCs w:val="28"/>
          </w:rPr>
          <w:t>счетам 17</w:t>
        </w:r>
      </w:hyperlink>
      <w:r w:rsidRPr="00BD4D9A">
        <w:rPr>
          <w:rFonts w:ascii="Times New Roman" w:hAnsi="Times New Roman" w:cs="Times New Roman"/>
          <w:sz w:val="28"/>
          <w:szCs w:val="28"/>
        </w:rPr>
        <w:t xml:space="preserve"> «Поступления денежных средств» и </w:t>
      </w:r>
      <w:hyperlink r:id="rId31" w:history="1">
        <w:r w:rsidRPr="00BD4D9A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BD4D9A">
        <w:rPr>
          <w:rFonts w:ascii="Times New Roman" w:hAnsi="Times New Roman" w:cs="Times New Roman"/>
          <w:sz w:val="28"/>
          <w:szCs w:val="28"/>
        </w:rPr>
        <w:t xml:space="preserve"> «Выбытия денежных средств», открытых к счетам</w:t>
      </w:r>
      <w:proofErr w:type="gramEnd"/>
      <w:r w:rsidRPr="00BD4D9A">
        <w:rPr>
          <w:rFonts w:ascii="Times New Roman" w:hAnsi="Times New Roman" w:cs="Times New Roman"/>
          <w:sz w:val="28"/>
          <w:szCs w:val="28"/>
        </w:rPr>
        <w:t xml:space="preserve"> 020100000 «Денежные средства учреждения (за исключением счета 020135000 «Денежные документы») и 021003000 </w:t>
      </w:r>
      <w:r w:rsidR="00BD4D9A" w:rsidRPr="00BD4D9A">
        <w:rPr>
          <w:rFonts w:ascii="Times New Roman" w:hAnsi="Times New Roman" w:cs="Times New Roman"/>
          <w:sz w:val="28"/>
          <w:szCs w:val="28"/>
        </w:rPr>
        <w:t>«</w:t>
      </w:r>
      <w:r w:rsidRPr="00BD4D9A">
        <w:rPr>
          <w:rFonts w:ascii="Times New Roman" w:hAnsi="Times New Roman" w:cs="Times New Roman"/>
          <w:sz w:val="28"/>
          <w:szCs w:val="28"/>
        </w:rPr>
        <w:t>Расчеты с финансовым органом по наличным денежным средствам</w:t>
      </w:r>
      <w:r w:rsidR="00BD4D9A" w:rsidRPr="00BD4D9A">
        <w:rPr>
          <w:rFonts w:ascii="Times New Roman" w:hAnsi="Times New Roman" w:cs="Times New Roman"/>
          <w:sz w:val="28"/>
          <w:szCs w:val="28"/>
        </w:rPr>
        <w:t>»</w:t>
      </w:r>
      <w:r w:rsidRPr="00BD4D9A">
        <w:rPr>
          <w:rFonts w:ascii="Times New Roman" w:hAnsi="Times New Roman" w:cs="Times New Roman"/>
          <w:sz w:val="28"/>
          <w:szCs w:val="28"/>
        </w:rPr>
        <w:t>.</w:t>
      </w:r>
    </w:p>
    <w:p w14:paraId="32D174B9" w14:textId="08D97142" w:rsidR="008240C6" w:rsidRPr="00BD4D9A" w:rsidRDefault="00BD4D9A" w:rsidP="008240C6">
      <w:pPr>
        <w:spacing w:after="46" w:line="240" w:lineRule="auto"/>
        <w:ind w:left="43" w:right="4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D9A">
        <w:rPr>
          <w:rFonts w:ascii="Times New Roman" w:hAnsi="Times New Roman" w:cs="Times New Roman"/>
          <w:sz w:val="28"/>
          <w:szCs w:val="28"/>
        </w:rPr>
        <w:t>Так, с</w:t>
      </w:r>
      <w:r w:rsidR="008240C6" w:rsidRPr="00BD4D9A">
        <w:rPr>
          <w:rFonts w:ascii="Times New Roman" w:hAnsi="Times New Roman" w:cs="Times New Roman"/>
          <w:sz w:val="28"/>
          <w:szCs w:val="28"/>
        </w:rPr>
        <w:t>огласно</w:t>
      </w:r>
      <w:r w:rsidRPr="00BD4D9A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8240C6" w:rsidRPr="00BD4D9A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D4D9A">
        <w:rPr>
          <w:rFonts w:ascii="Times New Roman" w:hAnsi="Times New Roman" w:cs="Times New Roman"/>
          <w:sz w:val="28"/>
          <w:szCs w:val="28"/>
        </w:rPr>
        <w:t>а о движении денежных средств на 01.01.2024 (</w:t>
      </w:r>
      <w:r w:rsidR="008240C6" w:rsidRPr="00BD4D9A">
        <w:rPr>
          <w:rFonts w:ascii="Times New Roman" w:hAnsi="Times New Roman" w:cs="Times New Roman"/>
          <w:sz w:val="28"/>
          <w:szCs w:val="28"/>
        </w:rPr>
        <w:t>ф.0503123</w:t>
      </w:r>
      <w:r w:rsidRPr="00BD4D9A">
        <w:rPr>
          <w:rFonts w:ascii="Times New Roman" w:hAnsi="Times New Roman" w:cs="Times New Roman"/>
          <w:sz w:val="28"/>
          <w:szCs w:val="28"/>
        </w:rPr>
        <w:t>)</w:t>
      </w:r>
      <w:r w:rsidR="008240C6" w:rsidRPr="00BD4D9A">
        <w:rPr>
          <w:rFonts w:ascii="Times New Roman" w:hAnsi="Times New Roman" w:cs="Times New Roman"/>
          <w:sz w:val="28"/>
          <w:szCs w:val="28"/>
        </w:rPr>
        <w:t xml:space="preserve"> поступления за 202</w:t>
      </w:r>
      <w:r w:rsidR="00987101" w:rsidRPr="00BD4D9A">
        <w:rPr>
          <w:rFonts w:ascii="Times New Roman" w:hAnsi="Times New Roman" w:cs="Times New Roman"/>
          <w:sz w:val="28"/>
          <w:szCs w:val="28"/>
        </w:rPr>
        <w:t>3</w:t>
      </w:r>
      <w:r w:rsidR="008240C6" w:rsidRPr="00BD4D9A">
        <w:rPr>
          <w:rFonts w:ascii="Times New Roman" w:hAnsi="Times New Roman" w:cs="Times New Roman"/>
          <w:sz w:val="28"/>
          <w:szCs w:val="28"/>
        </w:rPr>
        <w:t xml:space="preserve"> год составили</w:t>
      </w:r>
      <w:r w:rsidRPr="00BD4D9A">
        <w:rPr>
          <w:rFonts w:ascii="Times New Roman" w:hAnsi="Times New Roman" w:cs="Times New Roman"/>
          <w:sz w:val="28"/>
          <w:szCs w:val="28"/>
        </w:rPr>
        <w:t xml:space="preserve"> 124734689,11</w:t>
      </w:r>
      <w:r w:rsidR="008240C6" w:rsidRPr="00BD4D9A">
        <w:rPr>
          <w:rFonts w:ascii="Times New Roman" w:hAnsi="Times New Roman" w:cs="Times New Roman"/>
          <w:sz w:val="28"/>
          <w:szCs w:val="28"/>
        </w:rPr>
        <w:t xml:space="preserve"> руб., в том числе: поступления по текущим операциям </w:t>
      </w:r>
      <w:r w:rsidRPr="00BD4D9A">
        <w:rPr>
          <w:rFonts w:ascii="Times New Roman" w:hAnsi="Times New Roman" w:cs="Times New Roman"/>
          <w:sz w:val="28"/>
          <w:szCs w:val="28"/>
        </w:rPr>
        <w:t>118803276,36</w:t>
      </w:r>
      <w:r w:rsidR="008240C6" w:rsidRPr="00BD4D9A">
        <w:rPr>
          <w:rFonts w:ascii="Times New Roman" w:hAnsi="Times New Roman" w:cs="Times New Roman"/>
          <w:sz w:val="28"/>
          <w:szCs w:val="28"/>
        </w:rPr>
        <w:t xml:space="preserve"> руб., поступления от инвестиционных операций </w:t>
      </w:r>
      <w:r w:rsidRPr="00BD4D9A">
        <w:rPr>
          <w:rFonts w:ascii="Times New Roman" w:hAnsi="Times New Roman" w:cs="Times New Roman"/>
          <w:sz w:val="28"/>
          <w:szCs w:val="28"/>
        </w:rPr>
        <w:t>5931412,75</w:t>
      </w:r>
      <w:r w:rsidR="008240C6" w:rsidRPr="00BD4D9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87798ED" w14:textId="0AC9C712" w:rsidR="008240C6" w:rsidRDefault="008240C6" w:rsidP="008240C6">
      <w:pPr>
        <w:spacing w:after="3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9A">
        <w:rPr>
          <w:rFonts w:ascii="Times New Roman" w:hAnsi="Times New Roman" w:cs="Times New Roman"/>
          <w:sz w:val="28"/>
          <w:szCs w:val="28"/>
        </w:rPr>
        <w:t>Выбытия в 202</w:t>
      </w:r>
      <w:r w:rsidR="00BD4D9A" w:rsidRPr="00BD4D9A">
        <w:rPr>
          <w:rFonts w:ascii="Times New Roman" w:hAnsi="Times New Roman" w:cs="Times New Roman"/>
          <w:sz w:val="28"/>
          <w:szCs w:val="28"/>
        </w:rPr>
        <w:t>3</w:t>
      </w:r>
      <w:r w:rsidRPr="00BD4D9A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D4D9A" w:rsidRPr="00BD4D9A">
        <w:rPr>
          <w:rFonts w:ascii="Times New Roman" w:hAnsi="Times New Roman" w:cs="Times New Roman"/>
          <w:sz w:val="28"/>
          <w:szCs w:val="28"/>
        </w:rPr>
        <w:t>115432852,42</w:t>
      </w:r>
      <w:r w:rsidRPr="00BD4D9A">
        <w:rPr>
          <w:rFonts w:ascii="Times New Roman" w:hAnsi="Times New Roman" w:cs="Times New Roman"/>
          <w:sz w:val="28"/>
          <w:szCs w:val="28"/>
        </w:rPr>
        <w:t xml:space="preserve"> руб., в том числе: выбытия по текущим операциям </w:t>
      </w:r>
      <w:r w:rsidR="00BD4D9A" w:rsidRPr="00BD4D9A">
        <w:rPr>
          <w:rFonts w:ascii="Times New Roman" w:hAnsi="Times New Roman" w:cs="Times New Roman"/>
          <w:sz w:val="28"/>
          <w:szCs w:val="28"/>
        </w:rPr>
        <w:t>113902756,49</w:t>
      </w:r>
      <w:r w:rsidRPr="00BD4D9A">
        <w:rPr>
          <w:rFonts w:ascii="Times New Roman" w:hAnsi="Times New Roman" w:cs="Times New Roman"/>
          <w:sz w:val="28"/>
          <w:szCs w:val="28"/>
        </w:rPr>
        <w:t xml:space="preserve"> руб., выбытия по финансовым операциям 0</w:t>
      </w:r>
      <w:r w:rsidR="00BD4D9A" w:rsidRPr="00BD4D9A">
        <w:rPr>
          <w:rFonts w:ascii="Times New Roman" w:hAnsi="Times New Roman" w:cs="Times New Roman"/>
          <w:sz w:val="28"/>
          <w:szCs w:val="28"/>
        </w:rPr>
        <w:t>,00</w:t>
      </w:r>
      <w:r w:rsidRPr="00BD4D9A">
        <w:rPr>
          <w:rFonts w:ascii="Times New Roman" w:hAnsi="Times New Roman" w:cs="Times New Roman"/>
          <w:sz w:val="28"/>
          <w:szCs w:val="28"/>
        </w:rPr>
        <w:t xml:space="preserve"> руб., выбытия по инвестиционным операциям  </w:t>
      </w:r>
      <w:r w:rsidR="00BD4D9A" w:rsidRPr="00BD4D9A">
        <w:rPr>
          <w:rFonts w:ascii="Times New Roman" w:hAnsi="Times New Roman" w:cs="Times New Roman"/>
          <w:sz w:val="28"/>
          <w:szCs w:val="28"/>
        </w:rPr>
        <w:t>1530095,93</w:t>
      </w:r>
      <w:r w:rsidRPr="00BD4D9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CB08E4C" w14:textId="76C1F55A" w:rsidR="000B15CA" w:rsidRPr="00BD4D9A" w:rsidRDefault="000B15CA" w:rsidP="008240C6">
      <w:pPr>
        <w:spacing w:after="3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отчета </w:t>
      </w:r>
      <w:r w:rsidRPr="00BD4D9A">
        <w:rPr>
          <w:rFonts w:ascii="Times New Roman" w:hAnsi="Times New Roman" w:cs="Times New Roman"/>
          <w:sz w:val="28"/>
          <w:szCs w:val="28"/>
        </w:rPr>
        <w:t>о движении денежных средств на 01.01.2024 (ф.0503123)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показателям графы 5 «Исполнено» отчета</w:t>
      </w:r>
      <w:r w:rsidRPr="000B1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исполнении бюджета на 01.01.2024 (</w:t>
      </w:r>
      <w:r w:rsidRPr="00C34227">
        <w:rPr>
          <w:rFonts w:ascii="Times New Roman" w:hAnsi="Times New Roman" w:cs="Times New Roman"/>
          <w:sz w:val="28"/>
          <w:szCs w:val="28"/>
        </w:rPr>
        <w:t>ф.05031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42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A46128" w14:textId="2C813E70" w:rsidR="008240C6" w:rsidRPr="00624B3B" w:rsidRDefault="008240C6" w:rsidP="00624B3B">
      <w:pPr>
        <w:tabs>
          <w:tab w:val="center" w:pos="2244"/>
          <w:tab w:val="center" w:pos="6774"/>
        </w:tabs>
        <w:spacing w:after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3B">
        <w:rPr>
          <w:rFonts w:ascii="Times New Roman" w:hAnsi="Times New Roman" w:cs="Times New Roman"/>
          <w:sz w:val="28"/>
          <w:szCs w:val="28"/>
        </w:rPr>
        <w:t xml:space="preserve">Представленный Баланс </w:t>
      </w:r>
      <w:r w:rsidR="00624B3B" w:rsidRPr="00624B3B">
        <w:rPr>
          <w:rFonts w:ascii="Times New Roman" w:hAnsi="Times New Roman" w:cs="Times New Roman"/>
          <w:sz w:val="28"/>
          <w:szCs w:val="28"/>
        </w:rPr>
        <w:t>исполнения бюджета на 01.01.2024 (</w:t>
      </w:r>
      <w:r w:rsidRPr="00624B3B">
        <w:rPr>
          <w:rFonts w:ascii="Times New Roman" w:hAnsi="Times New Roman" w:cs="Times New Roman"/>
          <w:sz w:val="28"/>
          <w:szCs w:val="28"/>
        </w:rPr>
        <w:t>ф.05031</w:t>
      </w:r>
      <w:r w:rsidR="00624B3B" w:rsidRPr="00624B3B">
        <w:rPr>
          <w:rFonts w:ascii="Times New Roman" w:hAnsi="Times New Roman" w:cs="Times New Roman"/>
          <w:sz w:val="28"/>
          <w:szCs w:val="28"/>
        </w:rPr>
        <w:t>2</w:t>
      </w:r>
      <w:r w:rsidRPr="00624B3B">
        <w:rPr>
          <w:rFonts w:ascii="Times New Roman" w:hAnsi="Times New Roman" w:cs="Times New Roman"/>
          <w:sz w:val="28"/>
          <w:szCs w:val="28"/>
        </w:rPr>
        <w:t>0</w:t>
      </w:r>
      <w:r w:rsidR="00624B3B" w:rsidRPr="00624B3B">
        <w:rPr>
          <w:rFonts w:ascii="Times New Roman" w:hAnsi="Times New Roman" w:cs="Times New Roman"/>
          <w:sz w:val="28"/>
          <w:szCs w:val="28"/>
        </w:rPr>
        <w:t>)</w:t>
      </w:r>
      <w:r w:rsidRPr="00624B3B">
        <w:rPr>
          <w:rFonts w:ascii="Times New Roman" w:hAnsi="Times New Roman" w:cs="Times New Roman"/>
          <w:sz w:val="28"/>
          <w:szCs w:val="28"/>
        </w:rPr>
        <w:t xml:space="preserve"> сформирован с учетом проведенных 31.12.202</w:t>
      </w:r>
      <w:r w:rsidR="00624B3B">
        <w:rPr>
          <w:rFonts w:ascii="Times New Roman" w:hAnsi="Times New Roman" w:cs="Times New Roman"/>
          <w:sz w:val="28"/>
          <w:szCs w:val="28"/>
        </w:rPr>
        <w:t>3</w:t>
      </w:r>
      <w:r w:rsidRPr="00624B3B">
        <w:rPr>
          <w:rFonts w:ascii="Times New Roman" w:hAnsi="Times New Roman" w:cs="Times New Roman"/>
          <w:sz w:val="28"/>
          <w:szCs w:val="28"/>
        </w:rPr>
        <w:t xml:space="preserve"> при завершении </w:t>
      </w:r>
      <w:r w:rsidRPr="00624B3B">
        <w:rPr>
          <w:rFonts w:ascii="Times New Roman" w:hAnsi="Times New Roman" w:cs="Times New Roman"/>
          <w:noProof/>
          <w:sz w:val="28"/>
          <w:szCs w:val="28"/>
        </w:rPr>
        <w:t>финансового года</w:t>
      </w:r>
      <w:r w:rsidRPr="00624B3B">
        <w:rPr>
          <w:rFonts w:ascii="Times New Roman" w:hAnsi="Times New Roman" w:cs="Times New Roman"/>
          <w:sz w:val="28"/>
          <w:szCs w:val="28"/>
        </w:rPr>
        <w:t xml:space="preserve"> заключительных оборотов </w:t>
      </w:r>
      <w:r w:rsidRPr="00624B3B">
        <w:rPr>
          <w:rFonts w:ascii="Times New Roman" w:hAnsi="Times New Roman" w:cs="Times New Roman"/>
          <w:noProof/>
          <w:sz w:val="28"/>
          <w:szCs w:val="28"/>
        </w:rPr>
        <w:t>по счетам.</w:t>
      </w:r>
    </w:p>
    <w:p w14:paraId="45886527" w14:textId="7670A793" w:rsidR="00E91E55" w:rsidRDefault="00E91E55" w:rsidP="00E91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3B"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624B3B">
        <w:rPr>
          <w:rFonts w:ascii="Times New Roman" w:hAnsi="Times New Roman" w:cs="Times New Roman"/>
          <w:sz w:val="28"/>
          <w:szCs w:val="28"/>
        </w:rPr>
        <w:t xml:space="preserve">Баланса исполнения бюджета на 01.01.2024 (ф.0503120) </w:t>
      </w:r>
      <w:r>
        <w:rPr>
          <w:rFonts w:ascii="Times New Roman" w:hAnsi="Times New Roman" w:cs="Times New Roman"/>
          <w:sz w:val="28"/>
          <w:szCs w:val="28"/>
        </w:rPr>
        <w:t>Актив баланса состоит из одного раздела – «Нефинансовые активы», в котором отражены остатки нефинансовых активов муниципального образования «город Суджа» Суджанского района Курской области в разрезе соответствующих строк, в том числе:</w:t>
      </w:r>
    </w:p>
    <w:p w14:paraId="496553A6" w14:textId="77777777" w:rsidR="005A06FE" w:rsidRDefault="00E91E55" w:rsidP="00E91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FE">
        <w:rPr>
          <w:rFonts w:ascii="Times New Roman" w:hAnsi="Times New Roman" w:cs="Times New Roman"/>
          <w:sz w:val="28"/>
          <w:szCs w:val="28"/>
        </w:rPr>
        <w:t>- Основные средства</w:t>
      </w:r>
      <w:r w:rsidR="005A06FE">
        <w:rPr>
          <w:rFonts w:ascii="Times New Roman" w:hAnsi="Times New Roman" w:cs="Times New Roman"/>
          <w:sz w:val="28"/>
          <w:szCs w:val="28"/>
        </w:rPr>
        <w:t xml:space="preserve"> на начало года на сумму 10771330,75 руб., на конец отчетного периода – 7316222,45 руб.;</w:t>
      </w:r>
    </w:p>
    <w:p w14:paraId="631DFE2C" w14:textId="3070C794" w:rsidR="00521061" w:rsidRDefault="005A06FE" w:rsidP="0052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Материальные запасы</w:t>
      </w:r>
      <w:r w:rsidR="00E91E55">
        <w:rPr>
          <w:rFonts w:ascii="Times New Roman" w:hAnsi="Times New Roman" w:cs="Times New Roman"/>
          <w:sz w:val="28"/>
          <w:szCs w:val="28"/>
        </w:rPr>
        <w:t xml:space="preserve"> </w:t>
      </w:r>
      <w:r w:rsidR="00521061">
        <w:rPr>
          <w:rFonts w:ascii="Times New Roman" w:hAnsi="Times New Roman" w:cs="Times New Roman"/>
          <w:sz w:val="28"/>
          <w:szCs w:val="28"/>
        </w:rPr>
        <w:t xml:space="preserve">на начало года на сумму </w:t>
      </w:r>
      <w:r w:rsidR="00521061" w:rsidRPr="00521061">
        <w:rPr>
          <w:rFonts w:ascii="Times New Roman" w:hAnsi="Times New Roman" w:cs="Times New Roman"/>
          <w:sz w:val="28"/>
          <w:szCs w:val="28"/>
        </w:rPr>
        <w:t>723173.22</w:t>
      </w:r>
      <w:r w:rsidR="00521061">
        <w:rPr>
          <w:rFonts w:ascii="Times New Roman" w:hAnsi="Times New Roman" w:cs="Times New Roman"/>
          <w:sz w:val="28"/>
          <w:szCs w:val="28"/>
        </w:rPr>
        <w:t xml:space="preserve"> руб., на конец отчетного периода – </w:t>
      </w:r>
      <w:r w:rsidR="00521061" w:rsidRPr="00521061">
        <w:rPr>
          <w:rFonts w:ascii="Times New Roman" w:hAnsi="Times New Roman" w:cs="Times New Roman"/>
          <w:sz w:val="28"/>
          <w:szCs w:val="28"/>
        </w:rPr>
        <w:t>404523.21</w:t>
      </w:r>
      <w:r w:rsidR="00521061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5AD99B13" w14:textId="6ED8808C" w:rsidR="00E91E55" w:rsidRDefault="00521061" w:rsidP="00E91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Нефинансовые активы имущества казны на начало года на сумму 48247955,48 руб., на конец отчетного периода – 55400943,93руб.</w:t>
      </w:r>
    </w:p>
    <w:p w14:paraId="4862BF48" w14:textId="0FF2E2C6" w:rsidR="003C7E15" w:rsidRPr="00521061" w:rsidRDefault="00D4176B" w:rsidP="00E91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7E15" w:rsidRPr="003C7E15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7E15" w:rsidRPr="003C7E15">
        <w:rPr>
          <w:rFonts w:ascii="Times New Roman" w:hAnsi="Times New Roman" w:cs="Times New Roman"/>
          <w:sz w:val="28"/>
          <w:szCs w:val="28"/>
        </w:rPr>
        <w:t xml:space="preserve"> о показателях бюджетной отчетности</w:t>
      </w:r>
      <w:r w:rsidR="003C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7E1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нефинансовым активам</w:t>
      </w:r>
      <w:r w:rsidR="003C7E15" w:rsidRPr="003C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раскрыта </w:t>
      </w:r>
      <w:r w:rsidR="003C7E15" w:rsidRPr="003C7E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отчетности формы по ОКУД 0503168 </w:t>
      </w:r>
      <w:r w:rsidR="003C7E15" w:rsidRPr="003C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C7E15" w:rsidRPr="003C7E15">
        <w:rPr>
          <w:rFonts w:ascii="Times New Roman" w:hAnsi="Times New Roman" w:cs="Times New Roman"/>
          <w:sz w:val="28"/>
          <w:szCs w:val="28"/>
        </w:rPr>
        <w:t>Сведения о движении нефинансовых активов</w:t>
      </w:r>
      <w:r>
        <w:rPr>
          <w:rFonts w:ascii="Times New Roman" w:hAnsi="Times New Roman" w:cs="Times New Roman"/>
          <w:sz w:val="28"/>
          <w:szCs w:val="28"/>
        </w:rPr>
        <w:t>». Данные бюджетной отчетности подтверждаются данными бухгалтерского</w:t>
      </w:r>
      <w:r w:rsidR="00CF4DE2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>
        <w:rPr>
          <w:rFonts w:ascii="Times New Roman" w:hAnsi="Times New Roman" w:cs="Times New Roman"/>
          <w:sz w:val="28"/>
          <w:szCs w:val="28"/>
        </w:rPr>
        <w:t xml:space="preserve"> учета Администрации города Суджи Суджанского района Курской области.</w:t>
      </w:r>
    </w:p>
    <w:p w14:paraId="44A26DD3" w14:textId="1FFF45AD" w:rsidR="00FA0403" w:rsidRDefault="00624B3B" w:rsidP="0091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3B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6B62A9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624B3B">
        <w:rPr>
          <w:rFonts w:ascii="Times New Roman" w:hAnsi="Times New Roman" w:cs="Times New Roman"/>
          <w:sz w:val="28"/>
          <w:szCs w:val="28"/>
        </w:rPr>
        <w:t xml:space="preserve">Баланса исполнения бюджета на 01.01.2024 (ф.0503120) </w:t>
      </w:r>
      <w:r w:rsidR="006B62A9">
        <w:rPr>
          <w:rFonts w:ascii="Times New Roman" w:hAnsi="Times New Roman" w:cs="Times New Roman"/>
          <w:sz w:val="28"/>
          <w:szCs w:val="28"/>
        </w:rPr>
        <w:t>Актив баланса состоит из одного раздела – «Ф</w:t>
      </w:r>
      <w:r w:rsidR="00911ECA">
        <w:rPr>
          <w:rFonts w:ascii="Times New Roman" w:hAnsi="Times New Roman" w:cs="Times New Roman"/>
          <w:sz w:val="28"/>
          <w:szCs w:val="28"/>
        </w:rPr>
        <w:t>инансовые активы</w:t>
      </w:r>
      <w:r w:rsidR="006B62A9">
        <w:rPr>
          <w:rFonts w:ascii="Times New Roman" w:hAnsi="Times New Roman" w:cs="Times New Roman"/>
          <w:sz w:val="28"/>
          <w:szCs w:val="28"/>
        </w:rPr>
        <w:t xml:space="preserve">», в котором отражены остатки финансовых активов </w:t>
      </w:r>
      <w:r w:rsidR="000435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Суджа» Суджанского района Курской области </w:t>
      </w:r>
      <w:r w:rsidR="006B62A9">
        <w:rPr>
          <w:rFonts w:ascii="Times New Roman" w:hAnsi="Times New Roman" w:cs="Times New Roman"/>
          <w:sz w:val="28"/>
          <w:szCs w:val="28"/>
        </w:rPr>
        <w:t>в разрезе соответствующих строк, в том числе:</w:t>
      </w:r>
    </w:p>
    <w:p w14:paraId="05F82C9B" w14:textId="739EE366" w:rsidR="006E171C" w:rsidRPr="006E171C" w:rsidRDefault="00043593" w:rsidP="0091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B3B" w:rsidRPr="00624B3B">
        <w:rPr>
          <w:rFonts w:ascii="Times New Roman" w:hAnsi="Times New Roman" w:cs="Times New Roman"/>
          <w:sz w:val="28"/>
          <w:szCs w:val="28"/>
        </w:rPr>
        <w:t>средства на счетах бюджета в органе Федерального казначейства</w:t>
      </w:r>
      <w:r w:rsidR="006B62A9">
        <w:rPr>
          <w:rFonts w:ascii="Times New Roman" w:hAnsi="Times New Roman" w:cs="Times New Roman"/>
          <w:sz w:val="28"/>
          <w:szCs w:val="28"/>
        </w:rPr>
        <w:t xml:space="preserve"> (код строки 210)</w:t>
      </w:r>
      <w:r w:rsidR="00624B3B" w:rsidRPr="00624B3B">
        <w:rPr>
          <w:rFonts w:ascii="Times New Roman" w:hAnsi="Times New Roman" w:cs="Times New Roman"/>
          <w:sz w:val="28"/>
          <w:szCs w:val="28"/>
        </w:rPr>
        <w:t xml:space="preserve"> на начало отчетного периода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624B3B" w:rsidRPr="00624B3B">
        <w:rPr>
          <w:rFonts w:ascii="Times New Roman" w:hAnsi="Times New Roman" w:cs="Times New Roman"/>
          <w:sz w:val="28"/>
          <w:szCs w:val="28"/>
        </w:rPr>
        <w:t xml:space="preserve"> 7678148,32 руб., на конец отчетного периода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4B3B" w:rsidRPr="00624B3B">
        <w:rPr>
          <w:rFonts w:ascii="Times New Roman" w:hAnsi="Times New Roman" w:cs="Times New Roman"/>
          <w:sz w:val="28"/>
          <w:szCs w:val="28"/>
        </w:rPr>
        <w:t xml:space="preserve"> 16979985,01 руб.</w:t>
      </w:r>
      <w:r w:rsidR="006E171C">
        <w:rPr>
          <w:rFonts w:ascii="Times New Roman" w:hAnsi="Times New Roman" w:cs="Times New Roman"/>
          <w:sz w:val="28"/>
          <w:szCs w:val="28"/>
        </w:rPr>
        <w:t xml:space="preserve">, что соответствует данным Баланса по поступлениям и выбытиям бюджетных средств (ф. 0503140), в котором показатели отражены на </w:t>
      </w:r>
      <w:hyperlink r:id="rId32" w:history="1">
        <w:r w:rsidR="006E171C" w:rsidRPr="006E171C">
          <w:rPr>
            <w:rFonts w:ascii="Times New Roman" w:hAnsi="Times New Roman" w:cs="Times New Roman"/>
            <w:sz w:val="28"/>
            <w:szCs w:val="28"/>
          </w:rPr>
          <w:t>начало года</w:t>
        </w:r>
      </w:hyperlink>
      <w:r w:rsidR="006E171C" w:rsidRPr="006E171C">
        <w:rPr>
          <w:rFonts w:ascii="Times New Roman" w:hAnsi="Times New Roman" w:cs="Times New Roman"/>
          <w:sz w:val="28"/>
          <w:szCs w:val="28"/>
        </w:rPr>
        <w:t xml:space="preserve"> (вступительный баланс) и </w:t>
      </w:r>
      <w:hyperlink r:id="rId33" w:history="1">
        <w:r w:rsidR="006E171C" w:rsidRPr="006E171C">
          <w:rPr>
            <w:rFonts w:ascii="Times New Roman" w:hAnsi="Times New Roman" w:cs="Times New Roman"/>
            <w:sz w:val="28"/>
            <w:szCs w:val="28"/>
          </w:rPr>
          <w:t>конец отчетного периода</w:t>
        </w:r>
      </w:hyperlink>
      <w:r w:rsidR="006E171C" w:rsidRPr="006E171C">
        <w:rPr>
          <w:rFonts w:ascii="Times New Roman" w:hAnsi="Times New Roman" w:cs="Times New Roman"/>
          <w:sz w:val="28"/>
          <w:szCs w:val="28"/>
        </w:rPr>
        <w:t xml:space="preserve"> (заключительный баланс) в разрезе:</w:t>
      </w:r>
      <w:r w:rsidR="006E171C">
        <w:rPr>
          <w:rFonts w:ascii="Times New Roman" w:hAnsi="Times New Roman" w:cs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 w:cs="Times New Roman"/>
          <w:sz w:val="28"/>
          <w:szCs w:val="28"/>
        </w:rPr>
        <w:t xml:space="preserve">бюджетной деятельности - </w:t>
      </w:r>
      <w:hyperlink r:id="rId34" w:history="1">
        <w:r w:rsidR="006E171C" w:rsidRPr="006E171C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="006E171C" w:rsidRPr="006E17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="006E171C" w:rsidRPr="006E171C">
          <w:rPr>
            <w:rFonts w:ascii="Times New Roman" w:hAnsi="Times New Roman" w:cs="Times New Roman"/>
            <w:sz w:val="28"/>
            <w:szCs w:val="28"/>
          </w:rPr>
          <w:t>6</w:t>
        </w:r>
        <w:proofErr w:type="gramEnd"/>
      </w:hyperlink>
      <w:r w:rsidR="006E171C" w:rsidRPr="006E171C">
        <w:rPr>
          <w:rFonts w:ascii="Times New Roman" w:hAnsi="Times New Roman" w:cs="Times New Roman"/>
          <w:sz w:val="28"/>
          <w:szCs w:val="28"/>
        </w:rPr>
        <w:t>;</w:t>
      </w:r>
      <w:r w:rsidR="006E171C">
        <w:rPr>
          <w:rFonts w:ascii="Times New Roman" w:hAnsi="Times New Roman" w:cs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 w:cs="Times New Roman"/>
          <w:sz w:val="28"/>
          <w:szCs w:val="28"/>
        </w:rPr>
        <w:t xml:space="preserve">по средствам во временном распоряжении - </w:t>
      </w:r>
      <w:hyperlink r:id="rId36" w:history="1">
        <w:r w:rsidR="006E171C" w:rsidRPr="006E171C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="006E171C" w:rsidRPr="006E17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="006E171C" w:rsidRPr="006E171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E171C" w:rsidRPr="006E171C">
        <w:rPr>
          <w:rFonts w:ascii="Times New Roman" w:hAnsi="Times New Roman" w:cs="Times New Roman"/>
          <w:sz w:val="28"/>
          <w:szCs w:val="28"/>
        </w:rPr>
        <w:t>;</w:t>
      </w:r>
      <w:r w:rsidR="006E171C">
        <w:rPr>
          <w:rFonts w:ascii="Times New Roman" w:hAnsi="Times New Roman" w:cs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 w:cs="Times New Roman"/>
          <w:sz w:val="28"/>
          <w:szCs w:val="28"/>
        </w:rPr>
        <w:t xml:space="preserve">итоговых показателей - </w:t>
      </w:r>
      <w:hyperlink r:id="rId38" w:history="1">
        <w:r w:rsidR="006E171C" w:rsidRPr="006E171C">
          <w:rPr>
            <w:rFonts w:ascii="Times New Roman" w:hAnsi="Times New Roman" w:cs="Times New Roman"/>
            <w:sz w:val="28"/>
            <w:szCs w:val="28"/>
          </w:rPr>
          <w:t>графы 5</w:t>
        </w:r>
      </w:hyperlink>
      <w:r w:rsidR="006E171C" w:rsidRPr="006E17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="006E171C" w:rsidRPr="006E171C"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292C16FC" w14:textId="11A6E367" w:rsidR="00911ECA" w:rsidRPr="00911ECA" w:rsidRDefault="00043593" w:rsidP="0091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E171C" w:rsidRPr="00911ECA">
        <w:rPr>
          <w:rFonts w:ascii="Times New Roman" w:hAnsi="Times New Roman" w:cs="Times New Roman"/>
          <w:sz w:val="28"/>
          <w:szCs w:val="28"/>
        </w:rPr>
        <w:t>ебиторская задолженность по доходам по бюджетной деятельности</w:t>
      </w:r>
      <w:r w:rsidR="006B62A9">
        <w:rPr>
          <w:rFonts w:ascii="Times New Roman" w:hAnsi="Times New Roman" w:cs="Times New Roman"/>
          <w:sz w:val="28"/>
          <w:szCs w:val="28"/>
        </w:rPr>
        <w:t xml:space="preserve"> (код строки 250)</w:t>
      </w:r>
      <w:r w:rsidR="006E171C" w:rsidRPr="00911ECA">
        <w:rPr>
          <w:rFonts w:ascii="Times New Roman" w:hAnsi="Times New Roman" w:cs="Times New Roman"/>
          <w:sz w:val="28"/>
          <w:szCs w:val="28"/>
        </w:rPr>
        <w:t xml:space="preserve"> на начало года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6E171C" w:rsidRPr="00911ECA">
        <w:rPr>
          <w:rFonts w:ascii="Times New Roman" w:hAnsi="Times New Roman" w:cs="Times New Roman"/>
          <w:sz w:val="28"/>
          <w:szCs w:val="28"/>
        </w:rPr>
        <w:t xml:space="preserve"> 80490098,00 руб., на конец отчетного периода – 71309069,00 руб.</w:t>
      </w:r>
      <w:r w:rsidR="001B330C" w:rsidRPr="00911ECA">
        <w:rPr>
          <w:rFonts w:ascii="Times New Roman" w:hAnsi="Times New Roman" w:cs="Times New Roman"/>
          <w:sz w:val="28"/>
          <w:szCs w:val="28"/>
        </w:rPr>
        <w:t>, из них долгосрочной задолженности нет.</w:t>
      </w:r>
      <w:r w:rsidR="00873D53" w:rsidRPr="00911ECA">
        <w:rPr>
          <w:rFonts w:ascii="Times New Roman" w:hAnsi="Times New Roman" w:cs="Times New Roman"/>
          <w:sz w:val="28"/>
          <w:szCs w:val="28"/>
        </w:rPr>
        <w:t xml:space="preserve"> Показатели дебиторской задолженности по доходам подтверждаются данн</w:t>
      </w:r>
      <w:r w:rsidR="00911ECA" w:rsidRPr="00911ECA">
        <w:rPr>
          <w:rFonts w:ascii="Times New Roman" w:hAnsi="Times New Roman" w:cs="Times New Roman"/>
          <w:sz w:val="28"/>
          <w:szCs w:val="28"/>
        </w:rPr>
        <w:t xml:space="preserve">ыми бюджетного учета по счету 1.205.51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1ECA" w:rsidRPr="00911ECA">
        <w:rPr>
          <w:rFonts w:ascii="Times New Roman" w:hAnsi="Times New Roman" w:cs="Times New Roman"/>
          <w:sz w:val="28"/>
          <w:szCs w:val="28"/>
        </w:rPr>
        <w:t>Расчеты по поступлениям текущего характера от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1ECA" w:rsidRPr="00911ECA">
        <w:rPr>
          <w:rFonts w:ascii="Times New Roman" w:hAnsi="Times New Roman" w:cs="Times New Roman"/>
          <w:sz w:val="28"/>
          <w:szCs w:val="28"/>
        </w:rPr>
        <w:t xml:space="preserve"> и 1.209.34 «Расчеты по доходам от компенсации затрат»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57C05" w14:textId="240CF427" w:rsidR="00FA0403" w:rsidRPr="00FA0403" w:rsidRDefault="00043593" w:rsidP="00FA0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403">
        <w:rPr>
          <w:rFonts w:ascii="Times New Roman" w:hAnsi="Times New Roman" w:cs="Times New Roman"/>
          <w:sz w:val="28"/>
          <w:szCs w:val="28"/>
        </w:rPr>
        <w:t>- дебиторская задолженность по выплатам</w:t>
      </w:r>
      <w:r w:rsidR="006B62A9">
        <w:rPr>
          <w:rFonts w:ascii="Times New Roman" w:hAnsi="Times New Roman" w:cs="Times New Roman"/>
          <w:sz w:val="28"/>
          <w:szCs w:val="28"/>
        </w:rPr>
        <w:t xml:space="preserve"> (код строки 260)</w:t>
      </w:r>
      <w:r w:rsidRPr="00FA0403">
        <w:rPr>
          <w:rFonts w:ascii="Times New Roman" w:hAnsi="Times New Roman" w:cs="Times New Roman"/>
          <w:sz w:val="28"/>
          <w:szCs w:val="28"/>
        </w:rPr>
        <w:t xml:space="preserve"> на начало года в сумме 2598,60 руб., на конец отчетного периода 6912082,13 руб. Показатели </w:t>
      </w:r>
      <w:r w:rsidRPr="00FA0403">
        <w:rPr>
          <w:rFonts w:ascii="Times New Roman" w:hAnsi="Times New Roman" w:cs="Times New Roman"/>
          <w:sz w:val="28"/>
          <w:szCs w:val="28"/>
        </w:rPr>
        <w:lastRenderedPageBreak/>
        <w:t xml:space="preserve">дебиторской задолженности по выплатам подтверждаются данными бюджетного учета по счету 1.206.25 «Расчеты по авансам по работам, услугам по содержанию имущества», 1.206.26 «Расчеты по авансам по прочим работам, услугам», 1.206.41 </w:t>
      </w:r>
      <w:r w:rsidR="00FA0403" w:rsidRPr="00FA0403">
        <w:rPr>
          <w:rFonts w:ascii="Times New Roman" w:hAnsi="Times New Roman" w:cs="Times New Roman"/>
          <w:sz w:val="28"/>
          <w:szCs w:val="28"/>
        </w:rPr>
        <w:t>Расчеты по авансовым безвозмездным перечислениям текущего характера государственным (муниципальным) учреждениям.</w:t>
      </w:r>
      <w:proofErr w:type="gramEnd"/>
    </w:p>
    <w:p w14:paraId="120D2948" w14:textId="77777777" w:rsidR="00741C4B" w:rsidRDefault="006B62A9" w:rsidP="008240C6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9">
        <w:rPr>
          <w:rFonts w:ascii="Times New Roman" w:hAnsi="Times New Roman" w:cs="Times New Roman"/>
          <w:sz w:val="28"/>
          <w:szCs w:val="28"/>
        </w:rPr>
        <w:t>В пассиве баланса (ф. 05031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62A9">
        <w:rPr>
          <w:rFonts w:ascii="Times New Roman" w:hAnsi="Times New Roman" w:cs="Times New Roman"/>
          <w:sz w:val="28"/>
          <w:szCs w:val="28"/>
        </w:rPr>
        <w:t>0) отраж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B62A9">
        <w:rPr>
          <w:rFonts w:ascii="Times New Roman" w:hAnsi="Times New Roman" w:cs="Times New Roman"/>
          <w:sz w:val="28"/>
          <w:szCs w:val="28"/>
        </w:rPr>
        <w:t xml:space="preserve"> остатки кредиторских расчетов, возникших при отражении кассовых операций финансовым органом </w:t>
      </w:r>
      <w:r>
        <w:rPr>
          <w:rFonts w:ascii="Times New Roman" w:hAnsi="Times New Roman" w:cs="Times New Roman"/>
          <w:sz w:val="28"/>
          <w:szCs w:val="28"/>
        </w:rPr>
        <w:t>– Администрацией города Суджи Курской области</w:t>
      </w:r>
      <w:r w:rsidR="004C2667">
        <w:rPr>
          <w:rFonts w:ascii="Times New Roman" w:hAnsi="Times New Roman" w:cs="Times New Roman"/>
          <w:sz w:val="28"/>
          <w:szCs w:val="28"/>
        </w:rPr>
        <w:t xml:space="preserve"> (разд. 3 «Обязательства»)</w:t>
      </w:r>
      <w:r w:rsidRPr="006B62A9">
        <w:rPr>
          <w:rFonts w:ascii="Times New Roman" w:hAnsi="Times New Roman" w:cs="Times New Roman"/>
          <w:sz w:val="28"/>
          <w:szCs w:val="28"/>
        </w:rPr>
        <w:t xml:space="preserve">, и </w:t>
      </w:r>
      <w:r w:rsidRPr="007600C6">
        <w:rPr>
          <w:rFonts w:ascii="Times New Roman" w:hAnsi="Times New Roman" w:cs="Times New Roman"/>
          <w:sz w:val="28"/>
          <w:szCs w:val="28"/>
        </w:rPr>
        <w:t xml:space="preserve">результат деятельности по кассовым операциям финансового органа (разд. </w:t>
      </w:r>
      <w:r w:rsidR="004C2667" w:rsidRPr="007600C6">
        <w:rPr>
          <w:rFonts w:ascii="Times New Roman" w:hAnsi="Times New Roman" w:cs="Times New Roman"/>
          <w:sz w:val="28"/>
          <w:szCs w:val="28"/>
        </w:rPr>
        <w:t>4</w:t>
      </w:r>
      <w:r w:rsidRPr="007600C6">
        <w:rPr>
          <w:rFonts w:ascii="Times New Roman" w:hAnsi="Times New Roman" w:cs="Times New Roman"/>
          <w:sz w:val="28"/>
          <w:szCs w:val="28"/>
        </w:rPr>
        <w:t xml:space="preserve"> </w:t>
      </w:r>
      <w:r w:rsidR="004C2667" w:rsidRPr="007600C6">
        <w:rPr>
          <w:rFonts w:ascii="Times New Roman" w:hAnsi="Times New Roman" w:cs="Times New Roman"/>
          <w:sz w:val="28"/>
          <w:szCs w:val="28"/>
        </w:rPr>
        <w:t>«</w:t>
      </w:r>
      <w:r w:rsidRPr="007600C6">
        <w:rPr>
          <w:rFonts w:ascii="Times New Roman" w:hAnsi="Times New Roman" w:cs="Times New Roman"/>
          <w:sz w:val="28"/>
          <w:szCs w:val="28"/>
        </w:rPr>
        <w:t>Финансовый результат</w:t>
      </w:r>
      <w:r w:rsidR="004C2667" w:rsidRPr="007600C6">
        <w:rPr>
          <w:rFonts w:ascii="Times New Roman" w:hAnsi="Times New Roman" w:cs="Times New Roman"/>
          <w:sz w:val="28"/>
          <w:szCs w:val="28"/>
        </w:rPr>
        <w:t>»)</w:t>
      </w:r>
      <w:r w:rsidRPr="007600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E3EA53" w14:textId="1DF55AEB" w:rsidR="008240C6" w:rsidRPr="007600C6" w:rsidRDefault="00FA0403" w:rsidP="008240C6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0C6">
        <w:rPr>
          <w:rFonts w:ascii="Times New Roman" w:hAnsi="Times New Roman" w:cs="Times New Roman"/>
          <w:sz w:val="28"/>
          <w:szCs w:val="28"/>
        </w:rPr>
        <w:t xml:space="preserve">Согласно разделу 3 Баланса исполнения бюджета на 01.01.2024 (ф.0503120) </w:t>
      </w:r>
      <w:r w:rsidR="004C2667" w:rsidRPr="007600C6">
        <w:rPr>
          <w:rFonts w:ascii="Times New Roman" w:hAnsi="Times New Roman" w:cs="Times New Roman"/>
          <w:sz w:val="28"/>
          <w:szCs w:val="28"/>
        </w:rPr>
        <w:t>кр</w:t>
      </w:r>
      <w:r w:rsidR="008240C6" w:rsidRPr="007600C6">
        <w:rPr>
          <w:rFonts w:ascii="Times New Roman" w:hAnsi="Times New Roman" w:cs="Times New Roman"/>
          <w:sz w:val="28"/>
          <w:szCs w:val="28"/>
        </w:rPr>
        <w:t>едиторская задолженность по выплатам (стр. 410) на кон</w:t>
      </w:r>
      <w:r w:rsidR="004C2667" w:rsidRPr="007600C6">
        <w:rPr>
          <w:rFonts w:ascii="Times New Roman" w:hAnsi="Times New Roman" w:cs="Times New Roman"/>
          <w:sz w:val="28"/>
          <w:szCs w:val="28"/>
        </w:rPr>
        <w:t>ец отчетного периода составила 6453,12</w:t>
      </w:r>
      <w:r w:rsidR="007600C6">
        <w:rPr>
          <w:rFonts w:ascii="Times New Roman" w:hAnsi="Times New Roman" w:cs="Times New Roman"/>
          <w:sz w:val="28"/>
          <w:szCs w:val="28"/>
        </w:rPr>
        <w:t xml:space="preserve"> </w:t>
      </w:r>
      <w:r w:rsidR="008240C6" w:rsidRPr="007600C6">
        <w:rPr>
          <w:rFonts w:ascii="Times New Roman" w:hAnsi="Times New Roman" w:cs="Times New Roman"/>
          <w:sz w:val="28"/>
          <w:szCs w:val="28"/>
        </w:rPr>
        <w:t>руб., что соответствует данным счета 1</w:t>
      </w:r>
      <w:r w:rsidR="004C2667" w:rsidRPr="007600C6">
        <w:rPr>
          <w:rFonts w:ascii="Times New Roman" w:hAnsi="Times New Roman" w:cs="Times New Roman"/>
          <w:sz w:val="28"/>
          <w:szCs w:val="28"/>
        </w:rPr>
        <w:t>.</w:t>
      </w:r>
      <w:r w:rsidR="008240C6" w:rsidRPr="007600C6">
        <w:rPr>
          <w:rFonts w:ascii="Times New Roman" w:hAnsi="Times New Roman" w:cs="Times New Roman"/>
          <w:sz w:val="28"/>
          <w:szCs w:val="28"/>
        </w:rPr>
        <w:t>302</w:t>
      </w:r>
      <w:r w:rsidR="004C2667" w:rsidRPr="007600C6">
        <w:rPr>
          <w:rFonts w:ascii="Times New Roman" w:hAnsi="Times New Roman" w:cs="Times New Roman"/>
          <w:sz w:val="28"/>
          <w:szCs w:val="28"/>
        </w:rPr>
        <w:t xml:space="preserve">.23 </w:t>
      </w:r>
      <w:r w:rsidR="007600C6">
        <w:rPr>
          <w:rFonts w:ascii="Times New Roman" w:hAnsi="Times New Roman" w:cs="Times New Roman"/>
          <w:sz w:val="28"/>
          <w:szCs w:val="28"/>
        </w:rPr>
        <w:t>«</w:t>
      </w:r>
      <w:r w:rsidR="007600C6" w:rsidRPr="007600C6">
        <w:rPr>
          <w:rFonts w:ascii="Times New Roman" w:hAnsi="Times New Roman" w:cs="Times New Roman"/>
          <w:sz w:val="28"/>
          <w:szCs w:val="28"/>
        </w:rPr>
        <w:t>Расчеты по коммунальным услугам</w:t>
      </w:r>
      <w:r w:rsidR="007600C6">
        <w:rPr>
          <w:rFonts w:ascii="Times New Roman" w:hAnsi="Times New Roman" w:cs="Times New Roman"/>
          <w:sz w:val="28"/>
          <w:szCs w:val="28"/>
        </w:rPr>
        <w:t>»</w:t>
      </w:r>
      <w:r w:rsidR="007600C6" w:rsidRPr="007600C6">
        <w:rPr>
          <w:rFonts w:ascii="Times New Roman" w:hAnsi="Times New Roman" w:cs="Times New Roman"/>
          <w:sz w:val="28"/>
          <w:szCs w:val="28"/>
        </w:rPr>
        <w:t xml:space="preserve"> </w:t>
      </w:r>
      <w:r w:rsidR="004C2667" w:rsidRPr="007600C6">
        <w:rPr>
          <w:rFonts w:ascii="Times New Roman" w:hAnsi="Times New Roman" w:cs="Times New Roman"/>
          <w:sz w:val="28"/>
          <w:szCs w:val="28"/>
        </w:rPr>
        <w:t>и данным</w:t>
      </w:r>
      <w:r w:rsidR="008240C6" w:rsidRPr="007600C6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4C2667" w:rsidRPr="007600C6">
        <w:rPr>
          <w:rFonts w:ascii="Times New Roman" w:hAnsi="Times New Roman" w:cs="Times New Roman"/>
          <w:sz w:val="28"/>
          <w:szCs w:val="28"/>
        </w:rPr>
        <w:t xml:space="preserve"> по дебиторской и кредиторской задолженности (</w:t>
      </w:r>
      <w:r w:rsidR="008240C6" w:rsidRPr="007600C6">
        <w:rPr>
          <w:rFonts w:ascii="Times New Roman" w:hAnsi="Times New Roman" w:cs="Times New Roman"/>
          <w:sz w:val="28"/>
          <w:szCs w:val="28"/>
        </w:rPr>
        <w:t>ф.0503169</w:t>
      </w:r>
      <w:r w:rsidR="007600C6" w:rsidRPr="007600C6">
        <w:rPr>
          <w:rFonts w:ascii="Times New Roman" w:hAnsi="Times New Roman" w:cs="Times New Roman"/>
          <w:sz w:val="28"/>
          <w:szCs w:val="28"/>
        </w:rPr>
        <w:t>)</w:t>
      </w:r>
      <w:r w:rsidR="008240C6" w:rsidRPr="007600C6">
        <w:rPr>
          <w:rFonts w:ascii="Times New Roman" w:hAnsi="Times New Roman" w:cs="Times New Roman"/>
          <w:sz w:val="28"/>
          <w:szCs w:val="28"/>
        </w:rPr>
        <w:t xml:space="preserve">, </w:t>
      </w:r>
      <w:r w:rsidR="008240C6" w:rsidRPr="007600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A14EF0" wp14:editId="005E1187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0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0C6" w:rsidRPr="007600C6">
        <w:rPr>
          <w:rFonts w:ascii="Times New Roman" w:hAnsi="Times New Roman" w:cs="Times New Roman"/>
          <w:sz w:val="28"/>
          <w:szCs w:val="28"/>
        </w:rPr>
        <w:t>и подтверждается актами сверки.</w:t>
      </w:r>
      <w:r w:rsidR="008240C6" w:rsidRPr="007600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D30E55" wp14:editId="42D9A5C0">
            <wp:extent cx="9525" cy="19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0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0588E" w14:textId="634D8D5D" w:rsidR="00741C4B" w:rsidRDefault="00741C4B" w:rsidP="0074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C4B">
        <w:rPr>
          <w:rFonts w:ascii="Times New Roman" w:hAnsi="Times New Roman" w:cs="Times New Roman"/>
          <w:sz w:val="28"/>
          <w:szCs w:val="28"/>
        </w:rPr>
        <w:t xml:space="preserve">По строке 420 Баланса исполнения бюджета на 01.01.2024 (ф.0503120) на конец отчетного периода по расчетам по платежам в бюджеты отражена задолженность в сумме 7722,00 руб., которая подтверждается данными бюджетного учета по счету 1.303.05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C4B">
        <w:rPr>
          <w:rFonts w:ascii="Times New Roman" w:hAnsi="Times New Roman" w:cs="Times New Roman"/>
          <w:sz w:val="28"/>
          <w:szCs w:val="28"/>
        </w:rPr>
        <w:t>Расчеты по прочим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» (остаток неиспользованных средств субсидии) и </w:t>
      </w:r>
      <w:r w:rsidRPr="007600C6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600C6">
        <w:rPr>
          <w:rFonts w:ascii="Times New Roman" w:hAnsi="Times New Roman" w:cs="Times New Roman"/>
          <w:sz w:val="28"/>
          <w:szCs w:val="28"/>
        </w:rPr>
        <w:t xml:space="preserve"> по дебиторской и кредиторской задолженности (ф.0503169)</w:t>
      </w:r>
      <w:r w:rsidR="00241D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31C01EE" w14:textId="7818B8A6" w:rsidR="00D32DCC" w:rsidRDefault="00D32DCC" w:rsidP="00A6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4B">
        <w:rPr>
          <w:rFonts w:ascii="Times New Roman" w:hAnsi="Times New Roman" w:cs="Times New Roman"/>
          <w:sz w:val="28"/>
          <w:szCs w:val="28"/>
        </w:rPr>
        <w:t>По строке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1C4B">
        <w:rPr>
          <w:rFonts w:ascii="Times New Roman" w:hAnsi="Times New Roman" w:cs="Times New Roman"/>
          <w:sz w:val="28"/>
          <w:szCs w:val="28"/>
        </w:rPr>
        <w:t xml:space="preserve">0 Баланса исполнения бюджета на 01.01.2024 (ф.0503120) на конец отчетного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отражена кредиторская задолженность по доходам </w:t>
      </w:r>
      <w:r w:rsidR="00A6642F">
        <w:rPr>
          <w:rFonts w:ascii="Times New Roman" w:hAnsi="Times New Roman" w:cs="Times New Roman"/>
          <w:sz w:val="28"/>
          <w:szCs w:val="28"/>
        </w:rPr>
        <w:t>в сумме 10254,00 руб.</w:t>
      </w:r>
      <w:r w:rsidRPr="00741C4B">
        <w:rPr>
          <w:rFonts w:ascii="Times New Roman" w:hAnsi="Times New Roman" w:cs="Times New Roman"/>
          <w:sz w:val="28"/>
          <w:szCs w:val="28"/>
        </w:rPr>
        <w:t>, которая подтверждается данными бюджетного учета по счету 1.</w:t>
      </w:r>
      <w:r w:rsidR="00A6642F">
        <w:rPr>
          <w:rFonts w:ascii="Times New Roman" w:hAnsi="Times New Roman" w:cs="Times New Roman"/>
          <w:sz w:val="28"/>
          <w:szCs w:val="28"/>
        </w:rPr>
        <w:t>205</w:t>
      </w:r>
      <w:r w:rsidRPr="00741C4B">
        <w:rPr>
          <w:rFonts w:ascii="Times New Roman" w:hAnsi="Times New Roman" w:cs="Times New Roman"/>
          <w:sz w:val="28"/>
          <w:szCs w:val="28"/>
        </w:rPr>
        <w:t>.</w:t>
      </w:r>
      <w:r w:rsidR="00A6642F">
        <w:rPr>
          <w:rFonts w:ascii="Times New Roman" w:hAnsi="Times New Roman" w:cs="Times New Roman"/>
          <w:sz w:val="28"/>
          <w:szCs w:val="28"/>
        </w:rPr>
        <w:t>81</w:t>
      </w:r>
      <w:r w:rsidRPr="0074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42F">
        <w:rPr>
          <w:rFonts w:ascii="Times New Roman" w:hAnsi="Times New Roman" w:cs="Times New Roman"/>
          <w:sz w:val="28"/>
          <w:szCs w:val="28"/>
        </w:rPr>
        <w:t>Расчеты по невыясненным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»  и </w:t>
      </w:r>
      <w:r w:rsidRPr="007600C6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600C6">
        <w:rPr>
          <w:rFonts w:ascii="Times New Roman" w:hAnsi="Times New Roman" w:cs="Times New Roman"/>
          <w:sz w:val="28"/>
          <w:szCs w:val="28"/>
        </w:rPr>
        <w:t xml:space="preserve"> по дебиторской и кредиторской задолженности (ф.0503169)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BC768" w14:textId="1B843E60" w:rsidR="00241DC7" w:rsidRPr="00741C4B" w:rsidRDefault="00A6642F" w:rsidP="0074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на начало отчетного периода  по разделу 3 «Обязательства» Баланса на 01.01.2024 отсутствует.</w:t>
      </w:r>
    </w:p>
    <w:p w14:paraId="269F8189" w14:textId="77777777" w:rsidR="00A95525" w:rsidRPr="009B36E0" w:rsidRDefault="00A95525" w:rsidP="008240C6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E0">
        <w:rPr>
          <w:rFonts w:ascii="Times New Roman" w:hAnsi="Times New Roman" w:cs="Times New Roman"/>
          <w:sz w:val="28"/>
          <w:szCs w:val="28"/>
        </w:rPr>
        <w:t xml:space="preserve">В разд. 4 «Финансовый результат» Баланса отражен результат деятельности по кассовым операциям финансового органа: на начало года по бюджетной деятельности </w:t>
      </w:r>
      <w:r w:rsidR="008240C6" w:rsidRPr="009B36E0">
        <w:rPr>
          <w:rFonts w:ascii="Times New Roman" w:hAnsi="Times New Roman" w:cs="Times New Roman"/>
          <w:sz w:val="28"/>
          <w:szCs w:val="28"/>
        </w:rPr>
        <w:t>финансовый результат</w:t>
      </w:r>
      <w:r w:rsidRPr="009B36E0">
        <w:rPr>
          <w:rFonts w:ascii="Times New Roman" w:hAnsi="Times New Roman" w:cs="Times New Roman"/>
          <w:sz w:val="28"/>
          <w:szCs w:val="28"/>
        </w:rPr>
        <w:t xml:space="preserve"> деятельности сложился в сумме</w:t>
      </w:r>
      <w:r w:rsidR="008240C6" w:rsidRPr="009B36E0">
        <w:rPr>
          <w:rFonts w:ascii="Times New Roman" w:hAnsi="Times New Roman" w:cs="Times New Roman"/>
          <w:sz w:val="28"/>
          <w:szCs w:val="28"/>
        </w:rPr>
        <w:t xml:space="preserve"> </w:t>
      </w:r>
      <w:r w:rsidRPr="009B36E0">
        <w:rPr>
          <w:rFonts w:ascii="Times New Roman" w:hAnsi="Times New Roman" w:cs="Times New Roman"/>
          <w:sz w:val="28"/>
          <w:szCs w:val="28"/>
        </w:rPr>
        <w:t>61090291,36</w:t>
      </w:r>
      <w:r w:rsidR="008240C6" w:rsidRPr="009B36E0">
        <w:rPr>
          <w:rFonts w:ascii="Times New Roman" w:hAnsi="Times New Roman" w:cs="Times New Roman"/>
          <w:sz w:val="28"/>
          <w:szCs w:val="28"/>
        </w:rPr>
        <w:t xml:space="preserve"> руб.</w:t>
      </w:r>
      <w:r w:rsidRPr="009B36E0">
        <w:rPr>
          <w:rFonts w:ascii="Times New Roman" w:hAnsi="Times New Roman" w:cs="Times New Roman"/>
          <w:sz w:val="28"/>
          <w:szCs w:val="28"/>
        </w:rPr>
        <w:t>, на конец отчетного периода – 129883831,34 руб.</w:t>
      </w:r>
    </w:p>
    <w:p w14:paraId="7A573A8A" w14:textId="77777777" w:rsidR="008240C6" w:rsidRPr="00B272B8" w:rsidRDefault="008240C6" w:rsidP="008240C6">
      <w:pPr>
        <w:spacing w:after="5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4DA2488F" w14:textId="2A3E4441" w:rsidR="007E3BB0" w:rsidRPr="00CA2193" w:rsidRDefault="007E3BB0" w:rsidP="0049601D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193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bookmarkStart w:id="7" w:name="_Hlk130199453"/>
      <w:r w:rsidRPr="00CA2193">
        <w:rPr>
          <w:rFonts w:ascii="Times New Roman" w:hAnsi="Times New Roman" w:cs="Times New Roman"/>
          <w:b/>
          <w:bCs/>
          <w:sz w:val="28"/>
          <w:szCs w:val="28"/>
        </w:rPr>
        <w:t>неиспользованных объемов финансирования                                областного бюджета</w:t>
      </w:r>
      <w:bookmarkEnd w:id="7"/>
    </w:p>
    <w:p w14:paraId="57F06599" w14:textId="77777777" w:rsidR="0049601D" w:rsidRDefault="0049601D" w:rsidP="00AF5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5EB1D" w14:textId="572A9FA2" w:rsidR="00AF5D94" w:rsidRDefault="006917F8" w:rsidP="00AF5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7F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6917F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917F8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порядка, и в соответствии с Правилами предоставления и распределения субсидий из областного бюджета бюджетам муниципальных образований Курской области на оказание поддержки гражданам и их объединениям, участвующим в охране общественного порядка, из областного бюджета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17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17F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1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«город Суджа» </w:t>
      </w:r>
      <w:r w:rsidRPr="006917F8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End"/>
      <w:r w:rsidRPr="006917F8">
        <w:rPr>
          <w:rFonts w:ascii="Times New Roman" w:hAnsi="Times New Roman" w:cs="Times New Roman"/>
          <w:sz w:val="28"/>
          <w:szCs w:val="28"/>
        </w:rPr>
        <w:t xml:space="preserve"> на 2023 го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6917F8">
        <w:rPr>
          <w:rFonts w:ascii="Times New Roman" w:hAnsi="Times New Roman" w:cs="Times New Roman"/>
          <w:sz w:val="28"/>
          <w:szCs w:val="28"/>
        </w:rPr>
        <w:t>распределен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17F8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я в общей сумме </w:t>
      </w:r>
      <w:r w:rsidR="00C57AC8">
        <w:rPr>
          <w:rFonts w:ascii="Times New Roman" w:hAnsi="Times New Roman" w:cs="Times New Roman"/>
          <w:sz w:val="28"/>
          <w:szCs w:val="28"/>
        </w:rPr>
        <w:t>358578,00</w:t>
      </w:r>
      <w:r w:rsidR="00AF5D94">
        <w:rPr>
          <w:rFonts w:ascii="Times New Roman" w:hAnsi="Times New Roman" w:cs="Times New Roman"/>
          <w:sz w:val="28"/>
          <w:szCs w:val="28"/>
        </w:rPr>
        <w:t xml:space="preserve"> </w:t>
      </w:r>
      <w:r w:rsidR="00AF5D94">
        <w:rPr>
          <w:rFonts w:ascii="Times New Roman" w:hAnsi="Times New Roman" w:cs="Times New Roman"/>
          <w:sz w:val="28"/>
          <w:szCs w:val="28"/>
        </w:rPr>
        <w:lastRenderedPageBreak/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BB0" w:rsidRPr="00661BC2">
        <w:rPr>
          <w:rFonts w:ascii="Times New Roman" w:hAnsi="Times New Roman" w:cs="Times New Roman"/>
          <w:sz w:val="28"/>
          <w:szCs w:val="28"/>
        </w:rPr>
        <w:t>По состоянию  на  01 января 202</w:t>
      </w:r>
      <w:r w:rsidR="00661BC2">
        <w:rPr>
          <w:rFonts w:ascii="Times New Roman" w:hAnsi="Times New Roman" w:cs="Times New Roman"/>
          <w:sz w:val="28"/>
          <w:szCs w:val="28"/>
        </w:rPr>
        <w:t>4</w:t>
      </w:r>
      <w:r w:rsidR="007E3BB0" w:rsidRPr="00661BC2">
        <w:rPr>
          <w:rFonts w:ascii="Times New Roman" w:hAnsi="Times New Roman" w:cs="Times New Roman"/>
          <w:sz w:val="28"/>
          <w:szCs w:val="28"/>
        </w:rPr>
        <w:t xml:space="preserve"> года, исходя из анализа бухгалтерской и годовой бюджетной отчетности, остаток неиспользованных объемов финансирования областного бюджета</w:t>
      </w:r>
      <w:r w:rsidR="00916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835" w:rsidRPr="00661BC2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661BC2">
        <w:rPr>
          <w:rFonts w:ascii="Times New Roman" w:eastAsia="Times New Roman" w:hAnsi="Times New Roman" w:cs="Times New Roman"/>
          <w:sz w:val="28"/>
          <w:szCs w:val="28"/>
        </w:rPr>
        <w:t>7722</w:t>
      </w:r>
      <w:r w:rsidR="00AF5D94">
        <w:rPr>
          <w:rFonts w:ascii="Times New Roman" w:eastAsia="Times New Roman" w:hAnsi="Times New Roman" w:cs="Times New Roman"/>
          <w:sz w:val="28"/>
          <w:szCs w:val="28"/>
        </w:rPr>
        <w:t>,00 рублей, что подтверждается данными бюджетного (бухгалтерского) учета по счету 1.303.05 «</w:t>
      </w:r>
      <w:r w:rsidR="00AF5D94">
        <w:rPr>
          <w:rFonts w:ascii="Times New Roman" w:hAnsi="Times New Roman" w:cs="Times New Roman"/>
          <w:sz w:val="28"/>
          <w:szCs w:val="28"/>
        </w:rPr>
        <w:t>Расчеты по прочим платежам в бюджет»</w:t>
      </w:r>
      <w:r w:rsidR="00916EFB">
        <w:rPr>
          <w:rFonts w:ascii="Times New Roman" w:hAnsi="Times New Roman" w:cs="Times New Roman"/>
          <w:sz w:val="28"/>
          <w:szCs w:val="28"/>
        </w:rPr>
        <w:t>.</w:t>
      </w:r>
    </w:p>
    <w:p w14:paraId="245DFEFF" w14:textId="4712193D" w:rsidR="00640835" w:rsidRPr="00661BC2" w:rsidRDefault="00640835" w:rsidP="006917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7AD93" w14:textId="44BA27A2" w:rsidR="00640835" w:rsidRPr="00CA2193" w:rsidRDefault="00D4088E" w:rsidP="00CA2193">
      <w:pPr>
        <w:pStyle w:val="a3"/>
        <w:numPr>
          <w:ilvl w:val="0"/>
          <w:numId w:val="7"/>
        </w:numPr>
        <w:ind w:left="0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19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использования бюджетных средств, выделенных на реализацию мероприятий муниципальных программ</w:t>
      </w:r>
    </w:p>
    <w:p w14:paraId="3E4D4C70" w14:textId="77777777" w:rsidR="0049601D" w:rsidRDefault="0049601D" w:rsidP="0027619C">
      <w:pPr>
        <w:widowControl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14:paraId="58017CA4" w14:textId="75CF833F" w:rsidR="00F0771C" w:rsidRDefault="00F0771C" w:rsidP="0027619C">
      <w:pPr>
        <w:widowControl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>Бюджет муниципального образования «</w:t>
      </w:r>
      <w:r w:rsidR="0027619C"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>город Суджа</w:t>
      </w:r>
      <w:r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>» Суджанского района Курской области  в 202</w:t>
      </w:r>
      <w:r w:rsidR="0027619C"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>3</w:t>
      </w:r>
      <w:r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году сформирован в структуре муниципальных программ и непрограммных мероприятий. </w:t>
      </w:r>
      <w:r w:rsidR="002E31C6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2E31C6"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общем объеме расходов </w:t>
      </w:r>
      <w:r w:rsidR="002E31C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 2023 год </w:t>
      </w:r>
      <w:r w:rsidR="002E31C6"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бюджета муниципального образования </w:t>
      </w:r>
      <w:r w:rsidR="002E31C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«город Суджа» Суджанского района Курской области </w:t>
      </w:r>
      <w:r w:rsidR="002E31C6"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сумме </w:t>
      </w:r>
      <w:r w:rsidR="002E31C6">
        <w:rPr>
          <w:rStyle w:val="ad"/>
          <w:rFonts w:ascii="Times New Roman" w:hAnsi="Times New Roman" w:cs="Times New Roman"/>
          <w:i w:val="0"/>
          <w:sz w:val="28"/>
          <w:szCs w:val="28"/>
        </w:rPr>
        <w:t>118 487 288,32</w:t>
      </w:r>
      <w:r w:rsidR="002E31C6"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рублей </w:t>
      </w:r>
      <w:r w:rsidR="002E31C6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бъем расходов бюджета муниципального образования, сформированный программно-целевым методом, составил </w:t>
      </w:r>
      <w:r w:rsidR="002E31C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105016672,32 руб. </w:t>
      </w:r>
      <w:r w:rsidRPr="002E31C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или </w:t>
      </w:r>
      <w:r w:rsidR="002E31C6" w:rsidRPr="002E31C6">
        <w:rPr>
          <w:rStyle w:val="ad"/>
          <w:rFonts w:ascii="Times New Roman" w:hAnsi="Times New Roman" w:cs="Times New Roman"/>
          <w:i w:val="0"/>
          <w:sz w:val="28"/>
          <w:szCs w:val="28"/>
        </w:rPr>
        <w:t>8</w:t>
      </w:r>
      <w:r w:rsidR="0043562E" w:rsidRPr="002E31C6">
        <w:rPr>
          <w:rStyle w:val="ad"/>
          <w:rFonts w:ascii="Times New Roman" w:hAnsi="Times New Roman" w:cs="Times New Roman"/>
          <w:i w:val="0"/>
          <w:sz w:val="28"/>
          <w:szCs w:val="28"/>
        </w:rPr>
        <w:t>8,</w:t>
      </w:r>
      <w:r w:rsidR="002E31C6" w:rsidRPr="002E31C6">
        <w:rPr>
          <w:rStyle w:val="ad"/>
          <w:rFonts w:ascii="Times New Roman" w:hAnsi="Times New Roman" w:cs="Times New Roman"/>
          <w:i w:val="0"/>
          <w:sz w:val="28"/>
          <w:szCs w:val="28"/>
        </w:rPr>
        <w:t>6</w:t>
      </w:r>
      <w:r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% ут</w:t>
      </w:r>
      <w:r w:rsidR="002E31C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вержденных </w:t>
      </w:r>
      <w:r w:rsidRPr="0027619C">
        <w:rPr>
          <w:rStyle w:val="ad"/>
          <w:rFonts w:ascii="Times New Roman" w:hAnsi="Times New Roman" w:cs="Times New Roman"/>
          <w:i w:val="0"/>
          <w:sz w:val="28"/>
          <w:szCs w:val="28"/>
        </w:rPr>
        <w:t>годовых назначений.</w:t>
      </w:r>
      <w:r w:rsidR="007F38A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34EAF309" w14:textId="1E95ECCF" w:rsidR="007F38A6" w:rsidRPr="0027619C" w:rsidRDefault="007F38A6" w:rsidP="002761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Исполнение бюджетных назначений за 2023 год, согласно отчету об исполнении бюджета (ф. 0503117),  составило 115432852,42 руб., из них на реализацию мероприятий  муниципальных программ 102234511,04 руб., или 88,6% от общей суммы исполненных бюджетных назначений.</w:t>
      </w:r>
    </w:p>
    <w:p w14:paraId="4C17797E" w14:textId="55DEEBA6" w:rsidR="00F0771C" w:rsidRPr="0027619C" w:rsidRDefault="00F0771C" w:rsidP="00276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9C">
        <w:rPr>
          <w:rFonts w:ascii="Times New Roman" w:hAnsi="Times New Roman" w:cs="Times New Roman"/>
          <w:sz w:val="28"/>
          <w:szCs w:val="28"/>
        </w:rPr>
        <w:t xml:space="preserve">Программная структура расходов бюджета приведена в разрезе </w:t>
      </w:r>
      <w:r w:rsidR="0027619C" w:rsidRPr="0027619C">
        <w:rPr>
          <w:rFonts w:ascii="Times New Roman" w:hAnsi="Times New Roman" w:cs="Times New Roman"/>
          <w:sz w:val="28"/>
          <w:szCs w:val="28"/>
        </w:rPr>
        <w:t>12</w:t>
      </w:r>
      <w:r w:rsidRPr="0027619C">
        <w:rPr>
          <w:rFonts w:ascii="Times New Roman" w:hAnsi="Times New Roman" w:cs="Times New Roman"/>
          <w:sz w:val="28"/>
          <w:szCs w:val="28"/>
        </w:rPr>
        <w:t xml:space="preserve"> программ, сгруппированных в соответствии с Перечнем муниципальных программ муниципального образования «</w:t>
      </w:r>
      <w:r w:rsidR="0027619C" w:rsidRPr="0027619C">
        <w:rPr>
          <w:rFonts w:ascii="Times New Roman" w:hAnsi="Times New Roman" w:cs="Times New Roman"/>
          <w:sz w:val="28"/>
          <w:szCs w:val="28"/>
        </w:rPr>
        <w:t xml:space="preserve">город Суджа» </w:t>
      </w:r>
      <w:r w:rsidRPr="0027619C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области.</w:t>
      </w:r>
      <w:r w:rsidR="005107A0">
        <w:rPr>
          <w:rFonts w:ascii="Times New Roman" w:hAnsi="Times New Roman" w:cs="Times New Roman"/>
          <w:sz w:val="28"/>
          <w:szCs w:val="28"/>
        </w:rPr>
        <w:t xml:space="preserve"> Исполнение муниципальных программ за 2023 год составило 97,4%.</w:t>
      </w:r>
    </w:p>
    <w:p w14:paraId="3B9CAF6A" w14:textId="4B943D1A" w:rsidR="00F0771C" w:rsidRPr="0027619C" w:rsidRDefault="00F0771C" w:rsidP="0027619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7619C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целевых программ в 202</w:t>
      </w:r>
      <w:r w:rsidR="0027619C" w:rsidRPr="0027619C">
        <w:rPr>
          <w:rFonts w:ascii="Times New Roman" w:hAnsi="Times New Roman" w:cs="Times New Roman"/>
          <w:sz w:val="28"/>
          <w:szCs w:val="28"/>
        </w:rPr>
        <w:t>3</w:t>
      </w:r>
      <w:r w:rsidRPr="0027619C">
        <w:rPr>
          <w:rFonts w:ascii="Times New Roman" w:hAnsi="Times New Roman" w:cs="Times New Roman"/>
          <w:sz w:val="28"/>
          <w:szCs w:val="28"/>
        </w:rPr>
        <w:t xml:space="preserve"> году представлен в </w:t>
      </w:r>
      <w:r w:rsidR="0027619C" w:rsidRPr="0027619C">
        <w:rPr>
          <w:rFonts w:ascii="Times New Roman" w:hAnsi="Times New Roman" w:cs="Times New Roman"/>
          <w:sz w:val="28"/>
          <w:szCs w:val="28"/>
        </w:rPr>
        <w:t>Таблице</w:t>
      </w:r>
      <w:r w:rsidRPr="0027619C">
        <w:rPr>
          <w:rFonts w:ascii="Times New Roman" w:hAnsi="Times New Roman" w:cs="Times New Roman"/>
          <w:sz w:val="28"/>
          <w:szCs w:val="28"/>
        </w:rPr>
        <w:t xml:space="preserve"> №</w:t>
      </w:r>
      <w:r w:rsidR="0027619C" w:rsidRPr="0027619C">
        <w:rPr>
          <w:rFonts w:ascii="Times New Roman" w:hAnsi="Times New Roman" w:cs="Times New Roman"/>
          <w:sz w:val="28"/>
          <w:szCs w:val="28"/>
        </w:rPr>
        <w:t>1</w:t>
      </w:r>
      <w:r w:rsidRPr="0027619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5D4158F" w14:textId="77777777" w:rsidR="00C34227" w:rsidRPr="0027619C" w:rsidRDefault="00C34227" w:rsidP="002761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43FB82E5" w14:textId="2B6A81C8" w:rsidR="00F0771C" w:rsidRPr="0027619C" w:rsidRDefault="00F0771C" w:rsidP="00B355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7619C">
        <w:rPr>
          <w:rFonts w:ascii="Times New Roman" w:hAnsi="Times New Roman" w:cs="Times New Roman"/>
          <w:bCs/>
          <w:i/>
          <w:sz w:val="28"/>
          <w:szCs w:val="28"/>
        </w:rPr>
        <w:t>Таблица №</w:t>
      </w:r>
      <w:r w:rsidR="0027619C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Pr="0027619C">
        <w:rPr>
          <w:rFonts w:ascii="Times New Roman" w:hAnsi="Times New Roman" w:cs="Times New Roman"/>
          <w:bCs/>
          <w:i/>
          <w:sz w:val="28"/>
          <w:szCs w:val="28"/>
        </w:rPr>
        <w:t xml:space="preserve"> «Расходы на реализацию муниципальных программ в 202</w:t>
      </w:r>
      <w:r w:rsidR="0027619C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A64388" w:rsidRPr="0027619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7619C">
        <w:rPr>
          <w:rFonts w:ascii="Times New Roman" w:hAnsi="Times New Roman" w:cs="Times New Roman"/>
          <w:bCs/>
          <w:i/>
          <w:sz w:val="28"/>
          <w:szCs w:val="28"/>
        </w:rPr>
        <w:t>году»</w:t>
      </w:r>
    </w:p>
    <w:p w14:paraId="22D9536D" w14:textId="211408B0" w:rsidR="00F0771C" w:rsidRPr="00C34227" w:rsidRDefault="00F0771C" w:rsidP="00C34227">
      <w:pPr>
        <w:shd w:val="clear" w:color="auto" w:fill="FFFFFF"/>
        <w:spacing w:line="240" w:lineRule="auto"/>
        <w:ind w:left="-600" w:right="26" w:firstLine="300"/>
        <w:jc w:val="right"/>
        <w:rPr>
          <w:rFonts w:ascii="Times New Roman" w:hAnsi="Times New Roman" w:cs="Times New Roman"/>
        </w:rPr>
      </w:pPr>
      <w:r w:rsidRPr="00C34227">
        <w:rPr>
          <w:rFonts w:ascii="Times New Roman" w:hAnsi="Times New Roman" w:cs="Times New Roman"/>
          <w:b/>
          <w:i/>
        </w:rPr>
        <w:t xml:space="preserve">       </w:t>
      </w:r>
      <w:r w:rsidR="00A64388" w:rsidRPr="00C34227">
        <w:rPr>
          <w:rFonts w:ascii="Times New Roman" w:hAnsi="Times New Roman" w:cs="Times New Roman"/>
          <w:b/>
          <w:i/>
        </w:rPr>
        <w:t>(</w:t>
      </w:r>
      <w:r w:rsidRPr="00C34227">
        <w:rPr>
          <w:rFonts w:ascii="Times New Roman" w:hAnsi="Times New Roman" w:cs="Times New Roman"/>
        </w:rPr>
        <w:t>рублей</w:t>
      </w:r>
      <w:r w:rsidR="00A64388" w:rsidRPr="00C34227">
        <w:rPr>
          <w:rFonts w:ascii="Times New Roman" w:hAnsi="Times New Roman" w:cs="Times New Roman"/>
        </w:rPr>
        <w:t>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4"/>
        <w:gridCol w:w="1702"/>
        <w:gridCol w:w="1700"/>
        <w:gridCol w:w="1418"/>
      </w:tblGrid>
      <w:tr w:rsidR="0043562E" w:rsidRPr="0043562E" w14:paraId="28FC25A8" w14:textId="77777777" w:rsidTr="00667C12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0942" w14:textId="77777777" w:rsidR="0043562E" w:rsidRPr="00C12BEC" w:rsidRDefault="0043562E" w:rsidP="0043562E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C12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п</w:t>
            </w:r>
            <w:proofErr w:type="gramEnd"/>
            <w:r w:rsidRPr="00C12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F2E92" w14:textId="77777777" w:rsidR="0043562E" w:rsidRPr="00C12BEC" w:rsidRDefault="0043562E" w:rsidP="0027619C">
            <w:pPr>
              <w:spacing w:after="0" w:line="240" w:lineRule="auto"/>
              <w:ind w:left="-600" w:right="26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7FFD" w14:textId="3001A2D5" w:rsidR="0043562E" w:rsidRPr="00C12BEC" w:rsidRDefault="0043562E" w:rsidP="0027619C">
            <w:pPr>
              <w:spacing w:after="0" w:line="240" w:lineRule="auto"/>
              <w:ind w:left="-600" w:right="26" w:firstLine="6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Предусмотрено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F1FD" w14:textId="77777777" w:rsidR="0043562E" w:rsidRPr="00C12BEC" w:rsidRDefault="0043562E" w:rsidP="0027619C">
            <w:pPr>
              <w:spacing w:after="0" w:line="240" w:lineRule="auto"/>
              <w:ind w:left="-600" w:right="26" w:firstLine="6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5219" w14:textId="77777777" w:rsidR="0043562E" w:rsidRPr="00C12BEC" w:rsidRDefault="0043562E" w:rsidP="0027619C">
            <w:pPr>
              <w:spacing w:after="0" w:line="240" w:lineRule="auto"/>
              <w:ind w:left="-600" w:right="26" w:firstLine="6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%</w:t>
            </w:r>
          </w:p>
          <w:p w14:paraId="5B5D6518" w14:textId="77777777" w:rsidR="0043562E" w:rsidRPr="00C12BEC" w:rsidRDefault="0043562E" w:rsidP="0027619C">
            <w:pPr>
              <w:spacing w:after="0" w:line="240" w:lineRule="auto"/>
              <w:ind w:left="-600" w:right="26" w:firstLine="6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исполнения</w:t>
            </w:r>
          </w:p>
        </w:tc>
      </w:tr>
      <w:tr w:rsidR="0043562E" w:rsidRPr="0043562E" w14:paraId="703305BC" w14:textId="77777777" w:rsidTr="00667C1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72FF" w14:textId="77777777" w:rsidR="0043562E" w:rsidRPr="0043562E" w:rsidRDefault="0043562E" w:rsidP="0043562E">
            <w:pPr>
              <w:snapToGrid w:val="0"/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A018" w14:textId="77777777" w:rsidR="0043562E" w:rsidRPr="0043562E" w:rsidRDefault="0043562E" w:rsidP="0027619C">
            <w:pPr>
              <w:spacing w:after="0" w:line="240" w:lineRule="auto"/>
              <w:ind w:left="-600" w:right="26" w:firstLine="3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4356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76B24" w14:textId="77777777" w:rsidR="0043562E" w:rsidRPr="0043562E" w:rsidRDefault="0043562E" w:rsidP="007C744F">
            <w:pPr>
              <w:spacing w:after="0" w:line="240" w:lineRule="auto"/>
              <w:ind w:left="-600" w:right="26" w:firstLine="6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4356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64DA5" w14:textId="77777777" w:rsidR="0043562E" w:rsidRPr="0043562E" w:rsidRDefault="0043562E" w:rsidP="007C744F">
            <w:pPr>
              <w:spacing w:after="0" w:line="240" w:lineRule="auto"/>
              <w:ind w:left="-600" w:right="26" w:firstLine="6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4356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D9FA9" w14:textId="77777777" w:rsidR="0043562E" w:rsidRPr="0043562E" w:rsidRDefault="0043562E" w:rsidP="007C744F">
            <w:pPr>
              <w:spacing w:after="0" w:line="240" w:lineRule="auto"/>
              <w:ind w:left="-600" w:right="26" w:firstLine="6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4356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43562E" w:rsidRPr="0043562E" w14:paraId="2959D202" w14:textId="77777777" w:rsidTr="00667C12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FA59" w14:textId="77777777" w:rsidR="0043562E" w:rsidRPr="0043562E" w:rsidRDefault="0043562E" w:rsidP="0043562E">
            <w:pPr>
              <w:snapToGrid w:val="0"/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42EAE" w14:textId="77777777" w:rsidR="0043562E" w:rsidRPr="005107A0" w:rsidRDefault="0043562E" w:rsidP="0043562E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5107A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F96E9" w14:textId="5CC277CF" w:rsidR="0043562E" w:rsidRPr="005107A0" w:rsidRDefault="002E31C6" w:rsidP="005107A0">
            <w:pPr>
              <w:spacing w:after="0" w:line="240" w:lineRule="auto"/>
              <w:ind w:left="34" w:right="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5107A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105016672,32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D5058" w14:textId="2B7B3337" w:rsidR="0043562E" w:rsidRPr="005107A0" w:rsidRDefault="002E31C6" w:rsidP="005107A0">
            <w:pPr>
              <w:spacing w:after="0" w:line="240" w:lineRule="auto"/>
              <w:ind w:right="26"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5107A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102234511,04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028CB" w14:textId="306897DA" w:rsidR="0043562E" w:rsidRPr="005107A0" w:rsidRDefault="002E31C6" w:rsidP="005107A0">
            <w:pPr>
              <w:spacing w:after="0" w:line="240" w:lineRule="auto"/>
              <w:ind w:right="26"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5107A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97,4</w:t>
            </w:r>
          </w:p>
        </w:tc>
      </w:tr>
      <w:tr w:rsidR="0043562E" w:rsidRPr="0043562E" w14:paraId="61584501" w14:textId="77777777" w:rsidTr="00667C12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5D88" w14:textId="77777777" w:rsidR="0043562E" w:rsidRPr="00C12BEC" w:rsidRDefault="0043562E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31D32" w14:textId="0BDB934A" w:rsidR="0043562E" w:rsidRPr="00C12BEC" w:rsidRDefault="00F20A47" w:rsidP="00C12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2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3EB7F" w14:textId="6E41A343" w:rsidR="0043562E" w:rsidRPr="00C12BEC" w:rsidRDefault="00D53AAC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495 029,00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E22EF" w14:textId="08BE41BD" w:rsidR="0043562E" w:rsidRPr="00C12BEC" w:rsidRDefault="00D53AAC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430 394,95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EDC5B" w14:textId="189E11BF" w:rsidR="0043562E" w:rsidRPr="00C12BEC" w:rsidRDefault="00B35534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86,9</w:t>
            </w:r>
          </w:p>
        </w:tc>
      </w:tr>
      <w:tr w:rsidR="0043562E" w:rsidRPr="0043562E" w14:paraId="6CA1069C" w14:textId="77777777" w:rsidTr="00667C12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2F2D" w14:textId="77777777" w:rsidR="0043562E" w:rsidRPr="00C12BEC" w:rsidRDefault="0043562E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A95D4" w14:textId="5524B09F" w:rsidR="0043562E" w:rsidRPr="00C12BEC" w:rsidRDefault="0051392B" w:rsidP="00C12BEC">
            <w:pPr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2E6F7" w14:textId="62483173" w:rsidR="0043562E" w:rsidRPr="00C12BEC" w:rsidRDefault="0051392B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77 500,00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382CC" w14:textId="463FAC80" w:rsidR="0043562E" w:rsidRPr="00C12BEC" w:rsidRDefault="002A7B57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63 000,00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DA99F" w14:textId="031B7CA5" w:rsidR="0043562E" w:rsidRPr="00C12BEC" w:rsidRDefault="00B35534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81,3</w:t>
            </w:r>
          </w:p>
        </w:tc>
      </w:tr>
      <w:tr w:rsidR="0043562E" w:rsidRPr="0043562E" w14:paraId="2273A913" w14:textId="77777777" w:rsidTr="00667C12">
        <w:trPr>
          <w:trHeight w:val="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844E" w14:textId="77777777" w:rsidR="0043562E" w:rsidRPr="00C12BEC" w:rsidRDefault="0043562E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BAB49" w14:textId="1B2BE626" w:rsidR="0043562E" w:rsidRPr="00C12BEC" w:rsidRDefault="0051392B" w:rsidP="00C12B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6C83D" w14:textId="7174666D" w:rsidR="0043562E" w:rsidRPr="00C12BEC" w:rsidRDefault="0051392B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1 081 200,00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CB943" w14:textId="2706EEF9" w:rsidR="0043562E" w:rsidRPr="00C12BEC" w:rsidRDefault="002A7B57" w:rsidP="002A7B57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617 901,10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BF571" w14:textId="50897884" w:rsidR="0043562E" w:rsidRPr="00C12BEC" w:rsidRDefault="00B35534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57,1</w:t>
            </w:r>
          </w:p>
        </w:tc>
      </w:tr>
      <w:tr w:rsidR="0043562E" w:rsidRPr="0043562E" w14:paraId="1B1E3BDD" w14:textId="77777777" w:rsidTr="00667C12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FA25" w14:textId="77777777" w:rsidR="0043562E" w:rsidRPr="00C12BEC" w:rsidRDefault="0043562E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E38C7" w14:textId="14C56051" w:rsidR="0043562E" w:rsidRPr="00C12BEC" w:rsidRDefault="0051392B" w:rsidP="00C12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области"(2015-2025 годы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5143D" w14:textId="689D262D" w:rsidR="0043562E" w:rsidRPr="00C12BEC" w:rsidRDefault="0051392B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53 000,00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66239" w14:textId="30F442B5" w:rsidR="0043562E" w:rsidRPr="00C12BEC" w:rsidRDefault="002A7B57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2D411" w14:textId="44E15119" w:rsidR="0043562E" w:rsidRPr="00C12BEC" w:rsidRDefault="00B35534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28,3</w:t>
            </w:r>
          </w:p>
        </w:tc>
      </w:tr>
      <w:tr w:rsidR="007C744F" w:rsidRPr="0043562E" w14:paraId="1D46D3E6" w14:textId="77777777" w:rsidTr="00667C12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7C82" w14:textId="0AA0AE74" w:rsidR="007C744F" w:rsidRPr="00C12BEC" w:rsidRDefault="00645E0B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78853" w14:textId="1CEC466D" w:rsidR="007C744F" w:rsidRPr="00C12BEC" w:rsidRDefault="001521D2" w:rsidP="00C12BE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5D727" w14:textId="7A7526D6" w:rsidR="007C744F" w:rsidRPr="00C12BEC" w:rsidRDefault="001521D2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438 578,00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0BEEE0" w14:textId="3C7A9AB6" w:rsidR="007C744F" w:rsidRPr="00C12BEC" w:rsidRDefault="002A7B57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388 756,00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7DD05" w14:textId="12F10134" w:rsidR="007C744F" w:rsidRPr="00C12BEC" w:rsidRDefault="00B35534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88,6</w:t>
            </w:r>
          </w:p>
        </w:tc>
      </w:tr>
      <w:tr w:rsidR="007C744F" w:rsidRPr="0043562E" w14:paraId="1B9680B1" w14:textId="77777777" w:rsidTr="00667C12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4E62" w14:textId="5151520F" w:rsidR="007C744F" w:rsidRPr="00C12BEC" w:rsidRDefault="00645E0B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CBD7F" w14:textId="0BE9907E" w:rsidR="007C744F" w:rsidRPr="00C12BEC" w:rsidRDefault="001521D2" w:rsidP="00C12BE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E9E4F" w14:textId="250E8AC9" w:rsidR="007C744F" w:rsidRPr="00C12BEC" w:rsidRDefault="001521D2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2 827 344,00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C0933" w14:textId="35A1ED9E" w:rsidR="007C744F" w:rsidRPr="00C12BEC" w:rsidRDefault="002A7B57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2 620 921,96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D4D2" w14:textId="42C7E88E" w:rsidR="007C744F" w:rsidRPr="00C12BEC" w:rsidRDefault="00B35534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92,7</w:t>
            </w:r>
          </w:p>
        </w:tc>
      </w:tr>
      <w:tr w:rsidR="007C744F" w:rsidRPr="0043562E" w14:paraId="1A685B09" w14:textId="77777777" w:rsidTr="00667C12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16DC6" w14:textId="37C5F2F3" w:rsidR="007C744F" w:rsidRPr="00C12BEC" w:rsidRDefault="00645E0B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D1B9F" w14:textId="29F66955" w:rsidR="007C744F" w:rsidRPr="00C12BEC" w:rsidRDefault="001521D2" w:rsidP="00C12BE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982AC" w14:textId="1F6EF9DA" w:rsidR="007C744F" w:rsidRPr="00C12BEC" w:rsidRDefault="001521D2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282 800,00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6C725" w14:textId="4311809B" w:rsidR="007C744F" w:rsidRPr="00C12BEC" w:rsidRDefault="00667C12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236 234,41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294EF" w14:textId="0A316010" w:rsidR="007C744F" w:rsidRPr="00C12BEC" w:rsidRDefault="00B35534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83,5</w:t>
            </w:r>
          </w:p>
        </w:tc>
      </w:tr>
      <w:tr w:rsidR="00354495" w:rsidRPr="0043562E" w14:paraId="2823BB19" w14:textId="77777777" w:rsidTr="00667C12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CDB1" w14:textId="40062487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ECC8E" w14:textId="722EE521" w:rsidR="00354495" w:rsidRPr="00C12BEC" w:rsidRDefault="00354495" w:rsidP="00C12BE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A217A" w14:textId="0C191C87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150 000,00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32081" w14:textId="3A680C22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146 439,00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2F73D" w14:textId="233EFC70" w:rsidR="00354495" w:rsidRPr="00C12BEC" w:rsidRDefault="00B35534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97,6</w:t>
            </w:r>
          </w:p>
        </w:tc>
      </w:tr>
      <w:tr w:rsidR="00354495" w:rsidRPr="0043562E" w14:paraId="39176AB4" w14:textId="77777777" w:rsidTr="00667C12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D1535" w14:textId="46B41720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355B1" w14:textId="44A64AD2" w:rsidR="00354495" w:rsidRPr="00C12BEC" w:rsidRDefault="00354495" w:rsidP="00C12B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B2D0E" w14:textId="3A91254B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19 142 405,32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C7669" w14:textId="6D508144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18 073 031,17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76B98" w14:textId="42671820" w:rsidR="00354495" w:rsidRPr="00C12BEC" w:rsidRDefault="00B35534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94,4</w:t>
            </w:r>
          </w:p>
        </w:tc>
      </w:tr>
      <w:tr w:rsidR="00354495" w:rsidRPr="0043562E" w14:paraId="548E8F8E" w14:textId="77777777" w:rsidTr="00667C12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7182" w14:textId="05E7F66D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86D3B" w14:textId="447BF16F" w:rsidR="00354495" w:rsidRPr="00C12BEC" w:rsidRDefault="00354495" w:rsidP="00C12BE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2015-2025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34494" w14:textId="61EA002C" w:rsidR="00354495" w:rsidRPr="00C12BEC" w:rsidRDefault="00354495" w:rsidP="00645E0B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78 749 016,00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ABAEE" w14:textId="69157172" w:rsidR="00354495" w:rsidRPr="00C12BEC" w:rsidRDefault="00354495" w:rsidP="00645E0B">
            <w:pPr>
              <w:spacing w:after="0" w:line="240" w:lineRule="auto"/>
              <w:ind w:right="34" w:firstLine="3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77 976 814,78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21C25" w14:textId="3C900D04" w:rsidR="00354495" w:rsidRPr="00C12BEC" w:rsidRDefault="002E31C6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99,0</w:t>
            </w:r>
          </w:p>
        </w:tc>
      </w:tr>
      <w:tr w:rsidR="00354495" w:rsidRPr="0043562E" w14:paraId="771AC305" w14:textId="77777777" w:rsidTr="00667C12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EEDB" w14:textId="2EE5783C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C5219" w14:textId="76AE1DF8" w:rsidR="00354495" w:rsidRPr="00C12BEC" w:rsidRDefault="00354495" w:rsidP="00C12BE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683BD" w14:textId="10C0A117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1 500 000,00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8D0C3" w14:textId="48F0BBB5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1 500 000,00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DA048" w14:textId="7D5028EB" w:rsidR="00354495" w:rsidRPr="00C12BEC" w:rsidRDefault="002E31C6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</w:tr>
      <w:tr w:rsidR="00354495" w:rsidRPr="0043562E" w14:paraId="357508C4" w14:textId="77777777" w:rsidTr="00667C12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4D77" w14:textId="344257F6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AAC31" w14:textId="5DE7DCE2" w:rsidR="00354495" w:rsidRPr="00C12BEC" w:rsidRDefault="00354495" w:rsidP="00C12BEC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CA519" w14:textId="2311B148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C12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219 800,00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68CFE" w14:textId="78CACF33" w:rsidR="00354495" w:rsidRPr="00C12BEC" w:rsidRDefault="00354495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166 017,67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BCF1B" w14:textId="073EB0BE" w:rsidR="00354495" w:rsidRPr="00C12BEC" w:rsidRDefault="002E31C6" w:rsidP="00C12BEC">
            <w:pPr>
              <w:spacing w:after="0" w:line="240" w:lineRule="auto"/>
              <w:ind w:left="-392" w:right="-25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75,5</w:t>
            </w:r>
          </w:p>
        </w:tc>
      </w:tr>
    </w:tbl>
    <w:p w14:paraId="14B37E31" w14:textId="77777777" w:rsidR="00F0771C" w:rsidRPr="00C34227" w:rsidRDefault="00F0771C" w:rsidP="00C34227">
      <w:pPr>
        <w:shd w:val="clear" w:color="auto" w:fill="FFFFFF"/>
        <w:spacing w:line="240" w:lineRule="auto"/>
        <w:ind w:left="-600" w:right="26" w:firstLine="3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77B7C" w14:textId="6CC052E4" w:rsidR="0043562E" w:rsidRPr="00E21D70" w:rsidRDefault="00A64388" w:rsidP="007F38A6">
      <w:pPr>
        <w:pStyle w:val="ae"/>
        <w:ind w:right="26" w:firstLine="709"/>
        <w:rPr>
          <w:szCs w:val="28"/>
        </w:rPr>
      </w:pPr>
      <w:r w:rsidRPr="00E21D70">
        <w:rPr>
          <w:szCs w:val="28"/>
        </w:rPr>
        <w:t xml:space="preserve"> </w:t>
      </w:r>
      <w:r w:rsidR="0043562E" w:rsidRPr="00E21D70">
        <w:rPr>
          <w:szCs w:val="28"/>
        </w:rPr>
        <w:t xml:space="preserve">Наиболее </w:t>
      </w:r>
      <w:proofErr w:type="spellStart"/>
      <w:r w:rsidR="0043562E" w:rsidRPr="00E21D70">
        <w:rPr>
          <w:szCs w:val="28"/>
        </w:rPr>
        <w:t>финансовоемкой</w:t>
      </w:r>
      <w:proofErr w:type="spellEnd"/>
      <w:r w:rsidR="0043562E" w:rsidRPr="00E21D70">
        <w:rPr>
          <w:szCs w:val="28"/>
        </w:rPr>
        <w:t xml:space="preserve">  </w:t>
      </w:r>
      <w:r w:rsidR="0038620F" w:rsidRPr="00E21D70">
        <w:rPr>
          <w:szCs w:val="28"/>
        </w:rPr>
        <w:t xml:space="preserve">в 2023 году </w:t>
      </w:r>
      <w:r w:rsidR="0043562E" w:rsidRPr="00E21D70">
        <w:rPr>
          <w:szCs w:val="28"/>
        </w:rPr>
        <w:t>явля</w:t>
      </w:r>
      <w:r w:rsidR="0038620F" w:rsidRPr="00E21D70">
        <w:rPr>
          <w:szCs w:val="28"/>
        </w:rPr>
        <w:t>лись:</w:t>
      </w:r>
      <w:r w:rsidR="0043562E" w:rsidRPr="00E21D70">
        <w:rPr>
          <w:szCs w:val="28"/>
        </w:rPr>
        <w:t xml:space="preserve"> </w:t>
      </w:r>
    </w:p>
    <w:p w14:paraId="08650DEF" w14:textId="6D923835" w:rsidR="0038620F" w:rsidRPr="00E21D70" w:rsidRDefault="0038620F" w:rsidP="007F38A6">
      <w:pPr>
        <w:pStyle w:val="ae"/>
        <w:ind w:right="26" w:firstLine="709"/>
        <w:rPr>
          <w:szCs w:val="28"/>
        </w:rPr>
      </w:pPr>
      <w:r w:rsidRPr="00E21D70">
        <w:rPr>
          <w:szCs w:val="28"/>
        </w:rPr>
        <w:t>- Муниципальная программа «Формирование современной городской среды муниципального образования «город Суджа» Суджанского района Курской области на 2015-2025 год» (77 976 814,78 руб.)</w:t>
      </w:r>
      <w:r w:rsidR="00E21D70" w:rsidRPr="00E21D70">
        <w:rPr>
          <w:szCs w:val="28"/>
        </w:rPr>
        <w:t>;</w:t>
      </w:r>
    </w:p>
    <w:p w14:paraId="031BD467" w14:textId="399099E7" w:rsidR="00D4088E" w:rsidRPr="00E21D70" w:rsidRDefault="0038620F" w:rsidP="007F38A6">
      <w:pPr>
        <w:pStyle w:val="ae"/>
        <w:ind w:right="26" w:firstLine="709"/>
        <w:rPr>
          <w:szCs w:val="28"/>
        </w:rPr>
      </w:pPr>
      <w:r w:rsidRPr="00E21D70">
        <w:rPr>
          <w:szCs w:val="28"/>
        </w:rPr>
        <w:t>- Муниципальная программа «Обеспечение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годы» (18073031,17 руб.).</w:t>
      </w:r>
    </w:p>
    <w:p w14:paraId="15645811" w14:textId="45933A93" w:rsidR="001E4989" w:rsidRPr="00B272B8" w:rsidRDefault="001E4989" w:rsidP="00C34227">
      <w:pPr>
        <w:pStyle w:val="ab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8" w:name="_Hlk71460199"/>
      <w:bookmarkStart w:id="9" w:name="_Hlk71496782"/>
    </w:p>
    <w:p w14:paraId="6FBE2A43" w14:textId="3F21D616" w:rsidR="002639D9" w:rsidRPr="00D3453E" w:rsidRDefault="002639D9" w:rsidP="00FD02B3">
      <w:pPr>
        <w:pStyle w:val="ab"/>
        <w:numPr>
          <w:ilvl w:val="0"/>
          <w:numId w:val="7"/>
        </w:numPr>
        <w:spacing w:after="5" w:line="240" w:lineRule="auto"/>
        <w:ind w:left="0" w:right="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5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дебиторской и кредиторской задолженности</w:t>
      </w:r>
    </w:p>
    <w:p w14:paraId="3C76811D" w14:textId="77777777" w:rsidR="0049601D" w:rsidRDefault="0049601D" w:rsidP="00D3453E">
      <w:pPr>
        <w:spacing w:after="5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CE318A" w14:textId="32AAC3F1" w:rsidR="00346C40" w:rsidRPr="005447A3" w:rsidRDefault="00CF2BD9" w:rsidP="00D3453E">
      <w:pPr>
        <w:spacing w:after="5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7A3">
        <w:rPr>
          <w:rFonts w:ascii="Times New Roman" w:eastAsia="Times New Roman" w:hAnsi="Times New Roman" w:cs="Times New Roman"/>
          <w:sz w:val="28"/>
          <w:szCs w:val="28"/>
        </w:rPr>
        <w:t>Суммы дебиторской и кредиторской задолженности на отчетные даты отражены в форме по ОКУД 0503169 «</w:t>
      </w:r>
      <w:r w:rsidR="00E23134" w:rsidRPr="005447A3">
        <w:rPr>
          <w:rFonts w:ascii="Times New Roman" w:eastAsia="Times New Roman" w:hAnsi="Times New Roman" w:cs="Times New Roman"/>
          <w:sz w:val="28"/>
          <w:szCs w:val="28"/>
        </w:rPr>
        <w:t>Сведения по дебиторской и кредиторской задолженност</w:t>
      </w:r>
      <w:r w:rsidR="000F653C" w:rsidRPr="005447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47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6C40" w:rsidRPr="005447A3">
        <w:rPr>
          <w:sz w:val="28"/>
          <w:szCs w:val="28"/>
        </w:rPr>
        <w:t xml:space="preserve"> </w:t>
      </w:r>
      <w:r w:rsidR="00346C40" w:rsidRPr="005447A3">
        <w:rPr>
          <w:rFonts w:ascii="Times New Roman" w:eastAsia="Times New Roman" w:hAnsi="Times New Roman" w:cs="Times New Roman"/>
          <w:sz w:val="28"/>
          <w:szCs w:val="28"/>
        </w:rPr>
        <w:t>по виду задолженности «Кредиторская задолженность» и «Дебиторская задолженность»</w:t>
      </w:r>
      <w:r w:rsidRPr="005447A3">
        <w:rPr>
          <w:rFonts w:ascii="Times New Roman" w:eastAsia="Times New Roman" w:hAnsi="Times New Roman" w:cs="Times New Roman"/>
          <w:sz w:val="28"/>
          <w:szCs w:val="28"/>
        </w:rPr>
        <w:t>. Так, согласно Сведени</w:t>
      </w:r>
      <w:r w:rsidR="00433066" w:rsidRPr="005447A3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5447A3">
        <w:rPr>
          <w:rFonts w:ascii="Times New Roman" w:eastAsia="Times New Roman" w:hAnsi="Times New Roman" w:cs="Times New Roman"/>
          <w:sz w:val="28"/>
          <w:szCs w:val="28"/>
        </w:rPr>
        <w:t xml:space="preserve"> ф.0503169 </w:t>
      </w:r>
      <w:r w:rsidR="00346C40" w:rsidRPr="005447A3">
        <w:rPr>
          <w:rFonts w:ascii="Times New Roman" w:eastAsia="Times New Roman" w:hAnsi="Times New Roman" w:cs="Times New Roman"/>
          <w:sz w:val="28"/>
          <w:szCs w:val="28"/>
        </w:rPr>
        <w:t>дебиторская и кредиторская задолженность на начало и на конец отчетного периода отражена в размерах</w:t>
      </w:r>
      <w:r w:rsidR="005447A3" w:rsidRPr="005447A3">
        <w:rPr>
          <w:rFonts w:ascii="Times New Roman" w:eastAsia="Times New Roman" w:hAnsi="Times New Roman" w:cs="Times New Roman"/>
          <w:sz w:val="28"/>
          <w:szCs w:val="28"/>
        </w:rPr>
        <w:t>, приведенных в Таблице №2</w:t>
      </w:r>
      <w:r w:rsidR="00346C40" w:rsidRPr="00544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5CBF1C" w14:textId="505AF7E9" w:rsidR="000917C1" w:rsidRPr="00B272B8" w:rsidRDefault="00433066" w:rsidP="005447A3">
      <w:pPr>
        <w:spacing w:after="5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825F58" w14:textId="1D059D91" w:rsidR="000F653C" w:rsidRPr="00BF22F1" w:rsidRDefault="000F653C" w:rsidP="00C34227">
      <w:pPr>
        <w:spacing w:after="5" w:line="240" w:lineRule="auto"/>
        <w:ind w:right="4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F22F1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</w:t>
      </w:r>
      <w:r w:rsidR="00BF22F1" w:rsidRPr="00BF22F1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BF2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«Сведения по </w:t>
      </w:r>
      <w:proofErr w:type="gramStart"/>
      <w:r w:rsidRPr="00BF22F1">
        <w:rPr>
          <w:rFonts w:ascii="Times New Roman" w:eastAsia="Times New Roman" w:hAnsi="Times New Roman" w:cs="Times New Roman"/>
          <w:i/>
          <w:iCs/>
          <w:sz w:val="28"/>
          <w:szCs w:val="28"/>
        </w:rPr>
        <w:t>дебиторской</w:t>
      </w:r>
      <w:proofErr w:type="gramEnd"/>
      <w:r w:rsidRPr="00BF2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и кредиторской</w:t>
      </w:r>
    </w:p>
    <w:p w14:paraId="4317B85B" w14:textId="292AABF0" w:rsidR="000F653C" w:rsidRPr="00BF22F1" w:rsidRDefault="000F653C" w:rsidP="00C34227">
      <w:pPr>
        <w:spacing w:after="5" w:line="240" w:lineRule="auto"/>
        <w:ind w:right="4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F22F1">
        <w:rPr>
          <w:rFonts w:ascii="Times New Roman" w:eastAsia="Times New Roman" w:hAnsi="Times New Roman" w:cs="Times New Roman"/>
          <w:i/>
          <w:iCs/>
          <w:sz w:val="28"/>
          <w:szCs w:val="28"/>
        </w:rPr>
        <w:t>задолженности за 202</w:t>
      </w:r>
      <w:r w:rsidR="00BF22F1" w:rsidRPr="00BF22F1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BF2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год»</w:t>
      </w:r>
    </w:p>
    <w:p w14:paraId="2EA2CF1E" w14:textId="75674555" w:rsidR="000F653C" w:rsidRPr="00B272B8" w:rsidRDefault="000F653C" w:rsidP="00C34227">
      <w:pPr>
        <w:spacing w:after="5" w:line="240" w:lineRule="auto"/>
        <w:ind w:right="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272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="00BF22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B272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(руб</w:t>
      </w:r>
      <w:r w:rsidR="00BF22F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272B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977"/>
        <w:gridCol w:w="1276"/>
        <w:gridCol w:w="1276"/>
        <w:gridCol w:w="1417"/>
        <w:gridCol w:w="1276"/>
      </w:tblGrid>
      <w:tr w:rsidR="00BF22F1" w:rsidRPr="00B272B8" w14:paraId="7D215D24" w14:textId="77777777" w:rsidTr="00936136">
        <w:tc>
          <w:tcPr>
            <w:tcW w:w="709" w:type="dxa"/>
            <w:vMerge w:val="restart"/>
          </w:tcPr>
          <w:p w14:paraId="15DBB4E9" w14:textId="77777777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F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1BBA380A" w14:textId="28B8045F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22F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22F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</w:tcPr>
          <w:p w14:paraId="52048557" w14:textId="1DBC1CA1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F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2977" w:type="dxa"/>
            <w:vMerge w:val="restart"/>
          </w:tcPr>
          <w:p w14:paraId="378C6371" w14:textId="77777777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F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127C2CCE" w14:textId="1FCFA73E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F1">
              <w:rPr>
                <w:rFonts w:ascii="Times New Roman" w:eastAsia="Times New Roman" w:hAnsi="Times New Roman" w:cs="Times New Roman"/>
                <w:sz w:val="20"/>
                <w:szCs w:val="20"/>
              </w:rPr>
              <w:t>(код) счета бюджетного учета</w:t>
            </w:r>
          </w:p>
        </w:tc>
        <w:tc>
          <w:tcPr>
            <w:tcW w:w="2552" w:type="dxa"/>
            <w:gridSpan w:val="2"/>
          </w:tcPr>
          <w:p w14:paraId="40CF9847" w14:textId="6A14B123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F1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693" w:type="dxa"/>
            <w:gridSpan w:val="2"/>
          </w:tcPr>
          <w:p w14:paraId="7711B388" w14:textId="46669FDC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F1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года</w:t>
            </w:r>
          </w:p>
        </w:tc>
      </w:tr>
      <w:tr w:rsidR="00BF22F1" w:rsidRPr="00B272B8" w14:paraId="67BD9B54" w14:textId="42A6E0DD" w:rsidTr="00936136">
        <w:tc>
          <w:tcPr>
            <w:tcW w:w="709" w:type="dxa"/>
            <w:vMerge/>
          </w:tcPr>
          <w:p w14:paraId="2784800F" w14:textId="77777777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319372" w14:textId="77777777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5F247A5" w14:textId="77777777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B34681" w14:textId="05A89832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Д-т</w:t>
            </w:r>
            <w:proofErr w:type="gramEnd"/>
          </w:p>
        </w:tc>
        <w:tc>
          <w:tcPr>
            <w:tcW w:w="1276" w:type="dxa"/>
          </w:tcPr>
          <w:p w14:paraId="7A25ED03" w14:textId="40BA9CE0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1417" w:type="dxa"/>
          </w:tcPr>
          <w:p w14:paraId="0AA49A3C" w14:textId="57654E9B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Д-т</w:t>
            </w:r>
            <w:proofErr w:type="gramEnd"/>
          </w:p>
        </w:tc>
        <w:tc>
          <w:tcPr>
            <w:tcW w:w="1276" w:type="dxa"/>
          </w:tcPr>
          <w:p w14:paraId="170D5AF9" w14:textId="6C6B8F4E" w:rsidR="00BF22F1" w:rsidRPr="00BF22F1" w:rsidRDefault="00BF22F1" w:rsidP="00BF22F1">
            <w:pPr>
              <w:spacing w:after="5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К-т</w:t>
            </w:r>
            <w:proofErr w:type="gramEnd"/>
          </w:p>
        </w:tc>
      </w:tr>
      <w:tr w:rsidR="00BF22F1" w:rsidRPr="00B272B8" w14:paraId="16B458D0" w14:textId="34A262F7" w:rsidTr="00936136">
        <w:tc>
          <w:tcPr>
            <w:tcW w:w="709" w:type="dxa"/>
          </w:tcPr>
          <w:p w14:paraId="03FF2E49" w14:textId="4E32936D" w:rsidR="00BF22F1" w:rsidRPr="00936136" w:rsidRDefault="00BF22F1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F9F51E7" w14:textId="32CF10A6" w:rsidR="00BF22F1" w:rsidRPr="00936136" w:rsidRDefault="00BF22F1" w:rsidP="00936136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  <w:r w:rsid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.81</w:t>
            </w:r>
          </w:p>
        </w:tc>
        <w:tc>
          <w:tcPr>
            <w:tcW w:w="2977" w:type="dxa"/>
          </w:tcPr>
          <w:p w14:paraId="4E15EB46" w14:textId="1FA7AEFF" w:rsidR="00BF22F1" w:rsidRPr="00936136" w:rsidRDefault="005447A3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7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по невыясненным поступлениям</w:t>
            </w:r>
          </w:p>
        </w:tc>
        <w:tc>
          <w:tcPr>
            <w:tcW w:w="1276" w:type="dxa"/>
          </w:tcPr>
          <w:p w14:paraId="39EFCD0C" w14:textId="437B6033" w:rsidR="00BF22F1" w:rsidRP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A80BF9A" w14:textId="6F2655F9" w:rsidR="00BF22F1" w:rsidRP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F9A1F6C" w14:textId="51BA3008" w:rsidR="00BF22F1" w:rsidRPr="00936136" w:rsidRDefault="00BF22F1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BB7971" w14:textId="2CBD1C4E" w:rsidR="00BF22F1" w:rsidRP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10254,00</w:t>
            </w:r>
          </w:p>
        </w:tc>
      </w:tr>
      <w:tr w:rsidR="00BF22F1" w:rsidRPr="00B272B8" w14:paraId="4FB9C0AB" w14:textId="63F167D4" w:rsidTr="00936136">
        <w:tc>
          <w:tcPr>
            <w:tcW w:w="709" w:type="dxa"/>
          </w:tcPr>
          <w:p w14:paraId="7393FBEE" w14:textId="054EA8F3" w:rsidR="00BF22F1" w:rsidRPr="00936136" w:rsidRDefault="00BF22F1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F34D6D2" w14:textId="4CF374A7" w:rsidR="00BF22F1" w:rsidRPr="00936136" w:rsidRDefault="00BF22F1" w:rsidP="00936136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  <w:r w:rsid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613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14:paraId="7921E56A" w14:textId="2E43C756" w:rsidR="00BF22F1" w:rsidRPr="00936136" w:rsidRDefault="005447A3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7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1276" w:type="dxa"/>
          </w:tcPr>
          <w:p w14:paraId="246B1D61" w14:textId="4CBE6BF2" w:rsidR="00BF22F1" w:rsidRP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DD7AFB3" w14:textId="4040133B" w:rsidR="00BF22F1" w:rsidRP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C52CE1B" w14:textId="7743AAB1" w:rsidR="00BF22F1" w:rsidRPr="00936136" w:rsidRDefault="00BF22F1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29195D" w14:textId="752EA2FC" w:rsidR="00BF22F1" w:rsidRP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6453,12</w:t>
            </w:r>
          </w:p>
        </w:tc>
      </w:tr>
      <w:tr w:rsidR="00936136" w:rsidRPr="00B272B8" w14:paraId="6AD34FFA" w14:textId="77777777" w:rsidTr="00936136">
        <w:tc>
          <w:tcPr>
            <w:tcW w:w="709" w:type="dxa"/>
          </w:tcPr>
          <w:p w14:paraId="7222B5B0" w14:textId="47B025FA" w:rsidR="00936136" w:rsidRP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8A123C3" w14:textId="4BADC0E9" w:rsidR="00936136" w:rsidRPr="00936136" w:rsidRDefault="00936136" w:rsidP="00936136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1.303.05</w:t>
            </w:r>
          </w:p>
        </w:tc>
        <w:tc>
          <w:tcPr>
            <w:tcW w:w="2977" w:type="dxa"/>
          </w:tcPr>
          <w:p w14:paraId="18E5CF60" w14:textId="0B1257DC" w:rsidR="00936136" w:rsidRPr="00936136" w:rsidRDefault="005447A3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7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по прочим платежам в бюджет</w:t>
            </w:r>
          </w:p>
        </w:tc>
        <w:tc>
          <w:tcPr>
            <w:tcW w:w="1276" w:type="dxa"/>
          </w:tcPr>
          <w:p w14:paraId="4351600E" w14:textId="63CE835C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3DECC2F" w14:textId="04923CAA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54BEB69" w14:textId="77777777" w:rsidR="00936136" w:rsidRP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2E7CC" w14:textId="792DE9DF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7722,00</w:t>
            </w:r>
          </w:p>
        </w:tc>
      </w:tr>
      <w:tr w:rsidR="00936136" w:rsidRPr="00B272B8" w14:paraId="50C243B1" w14:textId="77777777" w:rsidTr="00936136">
        <w:tc>
          <w:tcPr>
            <w:tcW w:w="709" w:type="dxa"/>
          </w:tcPr>
          <w:p w14:paraId="193221AB" w14:textId="47ABCA8C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3425698" w14:textId="24863042" w:rsidR="00936136" w:rsidRDefault="00936136" w:rsidP="00936136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1.401.40</w:t>
            </w:r>
          </w:p>
        </w:tc>
        <w:tc>
          <w:tcPr>
            <w:tcW w:w="2977" w:type="dxa"/>
          </w:tcPr>
          <w:p w14:paraId="1300C4E9" w14:textId="088B6F1C" w:rsidR="00936136" w:rsidRPr="00936136" w:rsidRDefault="005447A3" w:rsidP="005447A3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7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6" w:type="dxa"/>
          </w:tcPr>
          <w:p w14:paraId="1F8EE142" w14:textId="23DEA3BB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76466CF" w14:textId="4AF60DD2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8090098,00</w:t>
            </w:r>
          </w:p>
        </w:tc>
        <w:tc>
          <w:tcPr>
            <w:tcW w:w="1417" w:type="dxa"/>
          </w:tcPr>
          <w:p w14:paraId="71C8F820" w14:textId="77777777" w:rsidR="00936136" w:rsidRP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E3D72A" w14:textId="5C7D13D1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71217469,0</w:t>
            </w:r>
          </w:p>
        </w:tc>
      </w:tr>
      <w:tr w:rsidR="00936136" w:rsidRPr="00B272B8" w14:paraId="6491FC9F" w14:textId="77777777" w:rsidTr="00936136">
        <w:tc>
          <w:tcPr>
            <w:tcW w:w="709" w:type="dxa"/>
          </w:tcPr>
          <w:p w14:paraId="5E309082" w14:textId="4F955C97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824A359" w14:textId="300DFE39" w:rsidR="00936136" w:rsidRDefault="00936136" w:rsidP="00936136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1.205.51</w:t>
            </w:r>
          </w:p>
        </w:tc>
        <w:tc>
          <w:tcPr>
            <w:tcW w:w="2977" w:type="dxa"/>
          </w:tcPr>
          <w:p w14:paraId="009B31D4" w14:textId="3A5B0070" w:rsidR="00936136" w:rsidRPr="00936136" w:rsidRDefault="005447A3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7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14:paraId="5CD330BC" w14:textId="2F3BFA4D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80490098,0</w:t>
            </w:r>
          </w:p>
        </w:tc>
        <w:tc>
          <w:tcPr>
            <w:tcW w:w="1276" w:type="dxa"/>
          </w:tcPr>
          <w:p w14:paraId="2D018845" w14:textId="77777777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D59A8E" w14:textId="22919F3B" w:rsidR="00936136" w:rsidRPr="00936136" w:rsidRDefault="00936136" w:rsidP="00074EF0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074EF0">
              <w:rPr>
                <w:rFonts w:ascii="Times New Roman" w:eastAsia="Times New Roman" w:hAnsi="Times New Roman" w:cs="Times New Roman"/>
                <w:sz w:val="20"/>
                <w:szCs w:val="20"/>
              </w:rPr>
              <w:t>30906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14:paraId="53970B1B" w14:textId="77777777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136" w:rsidRPr="00B272B8" w14:paraId="366FCC98" w14:textId="77777777" w:rsidTr="00936136">
        <w:tc>
          <w:tcPr>
            <w:tcW w:w="709" w:type="dxa"/>
          </w:tcPr>
          <w:p w14:paraId="3D965325" w14:textId="7A08BB2E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B007880" w14:textId="3C01DD5B" w:rsidR="00936136" w:rsidRDefault="00936136" w:rsidP="00936136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1.206.25</w:t>
            </w:r>
          </w:p>
        </w:tc>
        <w:tc>
          <w:tcPr>
            <w:tcW w:w="2977" w:type="dxa"/>
          </w:tcPr>
          <w:p w14:paraId="6C1B99F8" w14:textId="391BCB49" w:rsidR="00936136" w:rsidRPr="00936136" w:rsidRDefault="00F071FD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1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по авансам по работам, услугам по содержанию имущества</w:t>
            </w:r>
          </w:p>
        </w:tc>
        <w:tc>
          <w:tcPr>
            <w:tcW w:w="1276" w:type="dxa"/>
          </w:tcPr>
          <w:p w14:paraId="79EEA644" w14:textId="2E95B976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36D838D" w14:textId="40F8AFB2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B5C9403" w14:textId="1F79129D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27885454,68</w:t>
            </w:r>
          </w:p>
        </w:tc>
        <w:tc>
          <w:tcPr>
            <w:tcW w:w="1276" w:type="dxa"/>
          </w:tcPr>
          <w:p w14:paraId="19A6FE20" w14:textId="77777777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136" w:rsidRPr="00B272B8" w14:paraId="0FF0B20F" w14:textId="77777777" w:rsidTr="00936136">
        <w:tc>
          <w:tcPr>
            <w:tcW w:w="709" w:type="dxa"/>
          </w:tcPr>
          <w:p w14:paraId="1BA9F7D8" w14:textId="2FD2C089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6295CFF1" w14:textId="1FEBB02F" w:rsidR="00936136" w:rsidRDefault="00936136" w:rsidP="00936136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1.206.26</w:t>
            </w:r>
          </w:p>
        </w:tc>
        <w:tc>
          <w:tcPr>
            <w:tcW w:w="2977" w:type="dxa"/>
          </w:tcPr>
          <w:p w14:paraId="28572C6A" w14:textId="32E0E3A4" w:rsidR="00936136" w:rsidRPr="00936136" w:rsidRDefault="00F071FD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1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по авансам по прочим работам, услугам</w:t>
            </w:r>
          </w:p>
        </w:tc>
        <w:tc>
          <w:tcPr>
            <w:tcW w:w="1276" w:type="dxa"/>
          </w:tcPr>
          <w:p w14:paraId="334FAC82" w14:textId="433109DB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2598,60</w:t>
            </w:r>
          </w:p>
        </w:tc>
        <w:tc>
          <w:tcPr>
            <w:tcW w:w="1276" w:type="dxa"/>
          </w:tcPr>
          <w:p w14:paraId="1299D471" w14:textId="4B53F857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277A507" w14:textId="73F0A907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2990,94</w:t>
            </w:r>
          </w:p>
        </w:tc>
        <w:tc>
          <w:tcPr>
            <w:tcW w:w="1276" w:type="dxa"/>
          </w:tcPr>
          <w:p w14:paraId="3302DD4D" w14:textId="77777777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136" w:rsidRPr="00B272B8" w14:paraId="4024545D" w14:textId="77777777" w:rsidTr="00936136">
        <w:tc>
          <w:tcPr>
            <w:tcW w:w="709" w:type="dxa"/>
          </w:tcPr>
          <w:p w14:paraId="351CE1FB" w14:textId="4CC5521F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0162065" w14:textId="48EC3D09" w:rsidR="00936136" w:rsidRDefault="00936136" w:rsidP="00936136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1.206.41</w:t>
            </w:r>
          </w:p>
        </w:tc>
        <w:tc>
          <w:tcPr>
            <w:tcW w:w="2977" w:type="dxa"/>
          </w:tcPr>
          <w:p w14:paraId="5BE57DBC" w14:textId="61D4F93D" w:rsidR="00936136" w:rsidRPr="00936136" w:rsidRDefault="00F071FD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1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276" w:type="dxa"/>
          </w:tcPr>
          <w:p w14:paraId="0E15743C" w14:textId="29EE70F1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818DA97" w14:textId="3B6F8BE4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C86C6EC" w14:textId="41568876" w:rsidR="00936136" w:rsidRDefault="00936136" w:rsidP="00C34227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29023636,51</w:t>
            </w:r>
          </w:p>
        </w:tc>
        <w:tc>
          <w:tcPr>
            <w:tcW w:w="1276" w:type="dxa"/>
          </w:tcPr>
          <w:p w14:paraId="798A0D12" w14:textId="77777777" w:rsidR="00936136" w:rsidRDefault="00936136" w:rsidP="00BF22F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6BAD3E" w14:textId="77777777" w:rsidR="005447A3" w:rsidRDefault="005447A3" w:rsidP="005447A3">
      <w:pPr>
        <w:spacing w:after="5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D7006" w14:textId="199424C5" w:rsidR="009C7769" w:rsidRPr="00EE40F2" w:rsidRDefault="00F1589B" w:rsidP="00EE40F2">
      <w:pPr>
        <w:spacing w:after="5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0F2">
        <w:rPr>
          <w:rFonts w:ascii="Times New Roman" w:eastAsia="Times New Roman" w:hAnsi="Times New Roman" w:cs="Times New Roman"/>
          <w:sz w:val="28"/>
          <w:szCs w:val="28"/>
        </w:rPr>
        <w:t xml:space="preserve">Дебиторская и кредиторская задолженность, отраженная в  отчетной форме по ОКУД 0503169 «Сведения по дебиторской и кредиторской задолженности» на 01.01.2024 соответствует данным, отраженным в Балансе исполнения бюджета на 01.01.2024 и </w:t>
      </w:r>
      <w:r w:rsidR="00EE40F2" w:rsidRPr="00EE40F2">
        <w:rPr>
          <w:rFonts w:ascii="Times New Roman" w:eastAsia="Times New Roman" w:hAnsi="Times New Roman" w:cs="Times New Roman"/>
          <w:sz w:val="28"/>
          <w:szCs w:val="28"/>
        </w:rPr>
        <w:t>подтверждается данными бюджетного (бухгалтерского) учета.</w:t>
      </w:r>
    </w:p>
    <w:p w14:paraId="101ED9A5" w14:textId="46EE4564" w:rsidR="00F97B0B" w:rsidRDefault="009C7769" w:rsidP="00EE40F2">
      <w:pPr>
        <w:spacing w:after="5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B2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8"/>
      <w:bookmarkEnd w:id="9"/>
    </w:p>
    <w:p w14:paraId="41B66657" w14:textId="5C2BC7B8" w:rsidR="004F1A36" w:rsidRPr="00EE40F2" w:rsidRDefault="00EE40F2" w:rsidP="00EE40F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E40F2">
        <w:rPr>
          <w:rFonts w:ascii="Times New Roman" w:hAnsi="Times New Roman" w:cs="Times New Roman"/>
          <w:color w:val="auto"/>
        </w:rPr>
        <w:t>7</w:t>
      </w:r>
      <w:r w:rsidR="004F1A36" w:rsidRPr="00EE40F2">
        <w:rPr>
          <w:rFonts w:ascii="Times New Roman" w:hAnsi="Times New Roman" w:cs="Times New Roman"/>
          <w:color w:val="auto"/>
        </w:rPr>
        <w:t xml:space="preserve">. Организация внутреннего финансового </w:t>
      </w:r>
      <w:r w:rsidR="008E330A" w:rsidRPr="00EE40F2">
        <w:rPr>
          <w:rFonts w:ascii="Times New Roman" w:hAnsi="Times New Roman" w:cs="Times New Roman"/>
          <w:color w:val="auto"/>
        </w:rPr>
        <w:t>аудит</w:t>
      </w:r>
      <w:r w:rsidR="00DB7034" w:rsidRPr="00EE40F2">
        <w:rPr>
          <w:rFonts w:ascii="Times New Roman" w:hAnsi="Times New Roman" w:cs="Times New Roman"/>
          <w:color w:val="auto"/>
        </w:rPr>
        <w:t>а</w:t>
      </w:r>
      <w:r w:rsidR="008E330A" w:rsidRPr="00EE40F2">
        <w:rPr>
          <w:rFonts w:ascii="Times New Roman" w:hAnsi="Times New Roman" w:cs="Times New Roman"/>
          <w:color w:val="auto"/>
        </w:rPr>
        <w:t xml:space="preserve"> </w:t>
      </w:r>
    </w:p>
    <w:p w14:paraId="294409E8" w14:textId="77777777" w:rsidR="0049601D" w:rsidRDefault="0049601D" w:rsidP="001B4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0E595" w14:textId="61407398" w:rsidR="001B475B" w:rsidRPr="00EE40F2" w:rsidRDefault="001B475B" w:rsidP="001B4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0F2">
        <w:rPr>
          <w:rFonts w:ascii="Times New Roman" w:eastAsia="Times New Roman" w:hAnsi="Times New Roman" w:cs="Times New Roman"/>
          <w:sz w:val="28"/>
          <w:szCs w:val="28"/>
        </w:rPr>
        <w:t xml:space="preserve">Статьей 160.2-1 определены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</w:t>
      </w:r>
      <w:r w:rsidRPr="00EE40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источников финансирования дефицита бюджета по осуществлению внутреннего финансового аудита.    </w:t>
      </w:r>
    </w:p>
    <w:p w14:paraId="55046FFA" w14:textId="2F4AE99D" w:rsidR="001B475B" w:rsidRPr="00416271" w:rsidRDefault="001B475B" w:rsidP="001B4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271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норм Бюджетного кодекса по формированию информации о результатах оценки исполнения бюджетных полномочий, в том числе </w:t>
      </w:r>
      <w:r w:rsidR="0069061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0619" w:rsidRPr="00690619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</w:t>
      </w:r>
      <w:r w:rsidRPr="0041627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EE40F2" w:rsidRPr="00416271">
        <w:rPr>
          <w:rFonts w:ascii="Times New Roman" w:eastAsia="Times New Roman" w:hAnsi="Times New Roman" w:cs="Times New Roman"/>
          <w:sz w:val="28"/>
          <w:szCs w:val="28"/>
        </w:rPr>
        <w:t>города Суджи Курской области в</w:t>
      </w:r>
      <w:r w:rsidRPr="00416271">
        <w:rPr>
          <w:rFonts w:ascii="Times New Roman" w:eastAsia="Times New Roman" w:hAnsi="Times New Roman" w:cs="Times New Roman"/>
          <w:sz w:val="28"/>
          <w:szCs w:val="28"/>
        </w:rPr>
        <w:t xml:space="preserve"> течение 202</w:t>
      </w:r>
      <w:r w:rsidR="00EE40F2" w:rsidRPr="004162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6271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осуществлялся внутренний финансовый аудит. </w:t>
      </w:r>
      <w:proofErr w:type="gramEnd"/>
    </w:p>
    <w:p w14:paraId="20934EA1" w14:textId="4CE01231" w:rsidR="00690619" w:rsidRDefault="00690619" w:rsidP="003B67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670C">
        <w:rPr>
          <w:rFonts w:ascii="Times New Roman" w:eastAsia="Times New Roman" w:hAnsi="Times New Roman" w:cs="Times New Roman"/>
          <w:sz w:val="28"/>
          <w:szCs w:val="28"/>
        </w:rPr>
        <w:t>На основании п.1 Плана проведения аудиторских мероприятий на 2024 год и период до срока представления консолидированной (индивидуальной) годовой бюджетной отчетности за 2024 год в Администрации города Суджи Суджанского района Курской области проведено аудиторское мероприятие</w:t>
      </w:r>
      <w:r w:rsidR="003B670C" w:rsidRPr="003B670C">
        <w:rPr>
          <w:sz w:val="28"/>
          <w:szCs w:val="28"/>
        </w:rPr>
        <w:t xml:space="preserve"> </w:t>
      </w:r>
      <w:r w:rsidR="003B670C" w:rsidRPr="003B670C">
        <w:rPr>
          <w:rFonts w:ascii="Times New Roman" w:eastAsia="Times New Roman" w:hAnsi="Times New Roman" w:cs="Times New Roman"/>
          <w:sz w:val="28"/>
          <w:szCs w:val="28"/>
        </w:rPr>
        <w:t>«Подтверждение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за 2023 год в Администрации</w:t>
      </w:r>
      <w:proofErr w:type="gramEnd"/>
      <w:r w:rsidR="003B670C" w:rsidRPr="003B670C">
        <w:rPr>
          <w:rFonts w:ascii="Times New Roman" w:eastAsia="Times New Roman" w:hAnsi="Times New Roman" w:cs="Times New Roman"/>
          <w:sz w:val="28"/>
          <w:szCs w:val="28"/>
        </w:rPr>
        <w:t xml:space="preserve"> города Суджи» и составлено Заключение по результатам аудиторского мероприятия от 31.01.2024.</w:t>
      </w:r>
    </w:p>
    <w:p w14:paraId="7DF9C495" w14:textId="77777777" w:rsidR="0037347D" w:rsidRPr="0037347D" w:rsidRDefault="0037347D" w:rsidP="003734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47D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аудиторских доказатель</w:t>
      </w:r>
      <w:proofErr w:type="gramStart"/>
      <w:r w:rsidRPr="0037347D">
        <w:rPr>
          <w:rFonts w:ascii="Times New Roman" w:eastAsia="Times New Roman" w:hAnsi="Times New Roman" w:cs="Times New Roman"/>
          <w:sz w:val="28"/>
          <w:szCs w:val="28"/>
        </w:rPr>
        <w:t>ств сд</w:t>
      </w:r>
      <w:proofErr w:type="gramEnd"/>
      <w:r w:rsidRPr="0037347D">
        <w:rPr>
          <w:rFonts w:ascii="Times New Roman" w:eastAsia="Times New Roman" w:hAnsi="Times New Roman" w:cs="Times New Roman"/>
          <w:sz w:val="28"/>
          <w:szCs w:val="28"/>
        </w:rPr>
        <w:t>еланы следующие выводы:</w:t>
      </w:r>
    </w:p>
    <w:p w14:paraId="71F77C44" w14:textId="47569E3B" w:rsidR="0037347D" w:rsidRPr="0037347D" w:rsidRDefault="0037347D" w:rsidP="003734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347D">
        <w:rPr>
          <w:rFonts w:ascii="Times New Roman" w:eastAsia="Times New Roman" w:hAnsi="Times New Roman" w:cs="Times New Roman"/>
          <w:sz w:val="28"/>
          <w:szCs w:val="28"/>
        </w:rPr>
        <w:t xml:space="preserve">годовая бюджетная отчетность Администрации города Суджи Суджанского района Курской области по состоянию на 01.01.2024 является достоверной; порядок ведения бюджетного учета соответствует единой методологии учета и отчетности; данные, содержащиеся в регистрах бюджетного учета, и включаемые в бюджетную отчетность, являются достоверными; состав бюджетной отчетности соответствует требованиям, установленным в нормативных правовых актах, регулирующих составление и представление бюджетной отчетности. </w:t>
      </w:r>
      <w:proofErr w:type="gramEnd"/>
    </w:p>
    <w:p w14:paraId="493691BF" w14:textId="78F389A3" w:rsidR="0037347D" w:rsidRPr="003B670C" w:rsidRDefault="0037347D" w:rsidP="003734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47D">
        <w:rPr>
          <w:rFonts w:ascii="Times New Roman" w:eastAsia="Times New Roman" w:hAnsi="Times New Roman" w:cs="Times New Roman"/>
          <w:sz w:val="28"/>
          <w:szCs w:val="28"/>
        </w:rPr>
        <w:t>Порядок ведения бюджетного учета в Администрации города Суджи Суджанского района Курской области соответствует единой методологии учета и отчетности, включая соблюдение порядка формирования учетной политики, оформления и принятия к учету первичных учетных документов, хранения документов бюджетного учета, проведения инвентаризации активов и обязательств.</w:t>
      </w:r>
    </w:p>
    <w:p w14:paraId="6D1C3CEC" w14:textId="77777777" w:rsidR="00B5443A" w:rsidRPr="00B272B8" w:rsidRDefault="00B5443A" w:rsidP="00C3422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DE204B3" w14:textId="0C6B66D4" w:rsidR="00993737" w:rsidRPr="0037347D" w:rsidRDefault="00AD58B4" w:rsidP="0037347D">
      <w:pPr>
        <w:pStyle w:val="1"/>
        <w:numPr>
          <w:ilvl w:val="0"/>
          <w:numId w:val="12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37347D">
        <w:rPr>
          <w:rFonts w:ascii="Times New Roman" w:hAnsi="Times New Roman" w:cs="Times New Roman"/>
          <w:color w:val="auto"/>
        </w:rPr>
        <w:t>Выводы</w:t>
      </w:r>
    </w:p>
    <w:p w14:paraId="323CD0FD" w14:textId="77777777" w:rsidR="0049601D" w:rsidRDefault="0049601D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B3819" w14:textId="032A8183" w:rsidR="00993737" w:rsidRPr="0037347D" w:rsidRDefault="00993737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7D">
        <w:rPr>
          <w:rFonts w:ascii="Times New Roman" w:hAnsi="Times New Roman" w:cs="Times New Roman"/>
          <w:sz w:val="28"/>
          <w:szCs w:val="28"/>
        </w:rPr>
        <w:t xml:space="preserve">1. </w:t>
      </w:r>
      <w:r w:rsidR="00C44638">
        <w:rPr>
          <w:rFonts w:ascii="Times New Roman" w:hAnsi="Times New Roman" w:cs="Times New Roman"/>
          <w:sz w:val="28"/>
          <w:szCs w:val="28"/>
        </w:rPr>
        <w:t>С</w:t>
      </w:r>
      <w:r w:rsidR="00C44638" w:rsidRPr="00C44638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44638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C44638" w:rsidRPr="00C44638">
        <w:rPr>
          <w:rFonts w:ascii="Times New Roman" w:hAnsi="Times New Roman" w:cs="Times New Roman"/>
          <w:sz w:val="28"/>
          <w:szCs w:val="28"/>
        </w:rPr>
        <w:t>бюджетной отчетности Администрации города Суджи Суджанского района Курской области за 2023 год</w:t>
      </w:r>
      <w:r w:rsidR="00C44638">
        <w:rPr>
          <w:rFonts w:ascii="Times New Roman" w:hAnsi="Times New Roman" w:cs="Times New Roman"/>
          <w:sz w:val="28"/>
          <w:szCs w:val="28"/>
        </w:rPr>
        <w:t>,</w:t>
      </w:r>
      <w:r w:rsidR="00C44638" w:rsidRPr="00C44638">
        <w:rPr>
          <w:rFonts w:ascii="Times New Roman" w:hAnsi="Times New Roman" w:cs="Times New Roman"/>
          <w:sz w:val="28"/>
          <w:szCs w:val="28"/>
        </w:rPr>
        <w:t xml:space="preserve"> </w:t>
      </w:r>
      <w:r w:rsidR="00C44638" w:rsidRPr="0037347D">
        <w:rPr>
          <w:rFonts w:ascii="Times New Roman" w:hAnsi="Times New Roman" w:cs="Times New Roman"/>
          <w:sz w:val="28"/>
          <w:szCs w:val="28"/>
        </w:rPr>
        <w:t>представленн</w:t>
      </w:r>
      <w:r w:rsidR="00FD02B3">
        <w:rPr>
          <w:rFonts w:ascii="Times New Roman" w:hAnsi="Times New Roman" w:cs="Times New Roman"/>
          <w:sz w:val="28"/>
          <w:szCs w:val="28"/>
        </w:rPr>
        <w:t>ой</w:t>
      </w:r>
      <w:r w:rsidR="00C44638" w:rsidRPr="0037347D">
        <w:rPr>
          <w:rFonts w:ascii="Times New Roman" w:hAnsi="Times New Roman" w:cs="Times New Roman"/>
          <w:sz w:val="28"/>
          <w:szCs w:val="28"/>
        </w:rPr>
        <w:t xml:space="preserve"> к внешней проверке</w:t>
      </w:r>
      <w:r w:rsidR="00C44638">
        <w:rPr>
          <w:rFonts w:ascii="Times New Roman" w:hAnsi="Times New Roman" w:cs="Times New Roman"/>
          <w:sz w:val="28"/>
          <w:szCs w:val="28"/>
        </w:rPr>
        <w:t>,</w:t>
      </w:r>
      <w:r w:rsidR="00C44638" w:rsidRPr="00C44638">
        <w:rPr>
          <w:rFonts w:ascii="Times New Roman" w:hAnsi="Times New Roman" w:cs="Times New Roman"/>
          <w:sz w:val="28"/>
          <w:szCs w:val="28"/>
        </w:rPr>
        <w:t xml:space="preserve"> соответствует требованиям, установленным в нормативных правовых актах, регулирующих составление и представление бюджетной отчетности</w:t>
      </w:r>
      <w:r w:rsidR="00C44638">
        <w:rPr>
          <w:rFonts w:ascii="Times New Roman" w:hAnsi="Times New Roman" w:cs="Times New Roman"/>
          <w:sz w:val="28"/>
          <w:szCs w:val="28"/>
        </w:rPr>
        <w:t>.</w:t>
      </w:r>
      <w:r w:rsidRPr="0037347D">
        <w:rPr>
          <w:rFonts w:ascii="Times New Roman" w:hAnsi="Times New Roman" w:cs="Times New Roman"/>
          <w:sz w:val="28"/>
          <w:szCs w:val="28"/>
        </w:rPr>
        <w:t xml:space="preserve"> </w:t>
      </w:r>
      <w:r w:rsidR="0037347D">
        <w:rPr>
          <w:rFonts w:ascii="Times New Roman" w:hAnsi="Times New Roman" w:cs="Times New Roman"/>
          <w:sz w:val="28"/>
          <w:szCs w:val="28"/>
        </w:rPr>
        <w:t>К</w:t>
      </w:r>
      <w:r w:rsidRPr="0037347D">
        <w:rPr>
          <w:rFonts w:ascii="Times New Roman" w:hAnsi="Times New Roman" w:cs="Times New Roman"/>
          <w:sz w:val="28"/>
          <w:szCs w:val="28"/>
        </w:rPr>
        <w:t>онтрольные соотношения между показателями форм бюджетной отчетности соблюдены.</w:t>
      </w:r>
    </w:p>
    <w:p w14:paraId="30545C9A" w14:textId="77777777" w:rsidR="00C44638" w:rsidRDefault="00993737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7D">
        <w:rPr>
          <w:rFonts w:ascii="Times New Roman" w:hAnsi="Times New Roman" w:cs="Times New Roman"/>
          <w:sz w:val="28"/>
          <w:szCs w:val="28"/>
        </w:rPr>
        <w:t>2. В отчетных формах отражена информация о финансово-хозяйственной деятельности главного распорядителя бюджетных средств</w:t>
      </w:r>
      <w:proofErr w:type="gramStart"/>
      <w:r w:rsidRPr="003734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47D">
        <w:rPr>
          <w:rFonts w:ascii="Times New Roman" w:hAnsi="Times New Roman" w:cs="Times New Roman"/>
          <w:sz w:val="28"/>
          <w:szCs w:val="28"/>
        </w:rPr>
        <w:t xml:space="preserve"> </w:t>
      </w:r>
      <w:r w:rsidR="00C44638">
        <w:rPr>
          <w:rFonts w:ascii="Times New Roman" w:hAnsi="Times New Roman" w:cs="Times New Roman"/>
          <w:sz w:val="28"/>
          <w:szCs w:val="28"/>
        </w:rPr>
        <w:t>Г</w:t>
      </w:r>
      <w:r w:rsidR="00C44638" w:rsidRPr="00C44638">
        <w:rPr>
          <w:rFonts w:ascii="Times New Roman" w:hAnsi="Times New Roman" w:cs="Times New Roman"/>
          <w:sz w:val="28"/>
          <w:szCs w:val="28"/>
        </w:rPr>
        <w:t xml:space="preserve">одовая бюджетная </w:t>
      </w:r>
      <w:r w:rsidR="00C44638" w:rsidRPr="00C44638">
        <w:rPr>
          <w:rFonts w:ascii="Times New Roman" w:hAnsi="Times New Roman" w:cs="Times New Roman"/>
          <w:sz w:val="28"/>
          <w:szCs w:val="28"/>
        </w:rPr>
        <w:lastRenderedPageBreak/>
        <w:t>отчетность Администрации города Суджи Суджанского района Курской области по состоянию на 01.01.2024 является достоверной</w:t>
      </w:r>
      <w:r w:rsidR="00C44638">
        <w:rPr>
          <w:rFonts w:ascii="Times New Roman" w:hAnsi="Times New Roman" w:cs="Times New Roman"/>
          <w:sz w:val="28"/>
          <w:szCs w:val="28"/>
        </w:rPr>
        <w:t>.</w:t>
      </w:r>
    </w:p>
    <w:p w14:paraId="5B4A8A49" w14:textId="228804F2" w:rsidR="0037347D" w:rsidRPr="0037347D" w:rsidRDefault="0037347D" w:rsidP="003734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38288529"/>
      <w:r w:rsidRPr="0037347D">
        <w:rPr>
          <w:rFonts w:ascii="Times New Roman" w:hAnsi="Times New Roman" w:cs="Times New Roman"/>
          <w:sz w:val="28"/>
          <w:szCs w:val="28"/>
        </w:rPr>
        <w:t>На основании вышеизложенного ревизионная комиссия считает, что при исполнении местного бюджета за 202</w:t>
      </w:r>
      <w:r w:rsidR="00C44638">
        <w:rPr>
          <w:rFonts w:ascii="Times New Roman" w:hAnsi="Times New Roman" w:cs="Times New Roman"/>
          <w:sz w:val="28"/>
          <w:szCs w:val="28"/>
        </w:rPr>
        <w:t>3</w:t>
      </w:r>
      <w:r w:rsidRPr="0037347D">
        <w:rPr>
          <w:rFonts w:ascii="Times New Roman" w:hAnsi="Times New Roman" w:cs="Times New Roman"/>
          <w:sz w:val="28"/>
          <w:szCs w:val="28"/>
        </w:rPr>
        <w:t xml:space="preserve"> год соблюдены нормы бюджетного законодательства. </w:t>
      </w:r>
      <w:r w:rsidR="00493704">
        <w:rPr>
          <w:rFonts w:ascii="Times New Roman" w:hAnsi="Times New Roman" w:cs="Times New Roman"/>
          <w:sz w:val="28"/>
          <w:szCs w:val="28"/>
        </w:rPr>
        <w:t>Г</w:t>
      </w:r>
      <w:r w:rsidR="00493704" w:rsidRPr="00493704">
        <w:rPr>
          <w:rFonts w:ascii="Times New Roman" w:hAnsi="Times New Roman" w:cs="Times New Roman"/>
          <w:sz w:val="28"/>
          <w:szCs w:val="28"/>
        </w:rPr>
        <w:t>одово</w:t>
      </w:r>
      <w:r w:rsidR="00493704">
        <w:rPr>
          <w:rFonts w:ascii="Times New Roman" w:hAnsi="Times New Roman" w:cs="Times New Roman"/>
          <w:sz w:val="28"/>
          <w:szCs w:val="28"/>
        </w:rPr>
        <w:t>й</w:t>
      </w:r>
      <w:r w:rsidR="00493704" w:rsidRPr="00493704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образования  «город Суджа» Суджанского района Курской области за 2023 год»</w:t>
      </w:r>
      <w:r w:rsidR="00493704">
        <w:rPr>
          <w:rFonts w:ascii="Times New Roman" w:hAnsi="Times New Roman" w:cs="Times New Roman"/>
          <w:sz w:val="28"/>
          <w:szCs w:val="28"/>
        </w:rPr>
        <w:t xml:space="preserve"> </w:t>
      </w:r>
      <w:r w:rsidRPr="0037347D">
        <w:rPr>
          <w:rFonts w:ascii="Times New Roman" w:hAnsi="Times New Roman" w:cs="Times New Roman"/>
          <w:sz w:val="28"/>
          <w:szCs w:val="28"/>
        </w:rPr>
        <w:t>предлагается утвердить.</w:t>
      </w:r>
    </w:p>
    <w:p w14:paraId="55A8041C" w14:textId="77777777" w:rsidR="0037347D" w:rsidRPr="0037347D" w:rsidRDefault="0037347D" w:rsidP="003734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22C73" w14:textId="311ED50F" w:rsidR="0037347D" w:rsidRPr="0037347D" w:rsidRDefault="0037347D" w:rsidP="004960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47D">
        <w:rPr>
          <w:rFonts w:ascii="Times New Roman" w:hAnsi="Times New Roman" w:cs="Times New Roman"/>
          <w:sz w:val="28"/>
          <w:szCs w:val="28"/>
        </w:rPr>
        <w:t>Глава города Суджи</w:t>
      </w:r>
      <w:r w:rsidRPr="003734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7347D">
        <w:rPr>
          <w:rFonts w:ascii="Times New Roman" w:hAnsi="Times New Roman" w:cs="Times New Roman"/>
          <w:sz w:val="28"/>
          <w:szCs w:val="28"/>
        </w:rPr>
        <w:tab/>
      </w:r>
      <w:r w:rsidR="0049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В.В. Слащев</w:t>
      </w:r>
    </w:p>
    <w:p w14:paraId="687009AC" w14:textId="55335A5D" w:rsidR="0037347D" w:rsidRPr="0037347D" w:rsidRDefault="0037347D" w:rsidP="004960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47D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   </w:t>
      </w:r>
      <w:r w:rsidR="0049601D">
        <w:rPr>
          <w:rFonts w:ascii="Times New Roman" w:hAnsi="Times New Roman" w:cs="Times New Roman"/>
          <w:sz w:val="28"/>
          <w:szCs w:val="28"/>
        </w:rPr>
        <w:t xml:space="preserve">  </w:t>
      </w:r>
      <w:r w:rsidRPr="003734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601D">
        <w:rPr>
          <w:rFonts w:ascii="Times New Roman" w:hAnsi="Times New Roman" w:cs="Times New Roman"/>
          <w:sz w:val="28"/>
          <w:szCs w:val="28"/>
        </w:rPr>
        <w:t xml:space="preserve">     </w:t>
      </w:r>
      <w:r w:rsidRPr="0037347D">
        <w:rPr>
          <w:rFonts w:ascii="Times New Roman" w:hAnsi="Times New Roman" w:cs="Times New Roman"/>
          <w:sz w:val="28"/>
          <w:szCs w:val="28"/>
        </w:rPr>
        <w:t xml:space="preserve"> </w:t>
      </w:r>
      <w:r w:rsidR="0049601D" w:rsidRPr="0037347D">
        <w:rPr>
          <w:rFonts w:ascii="Times New Roman" w:hAnsi="Times New Roman" w:cs="Times New Roman"/>
          <w:sz w:val="28"/>
          <w:szCs w:val="28"/>
        </w:rPr>
        <w:t>А.И.</w:t>
      </w:r>
      <w:r w:rsidR="0049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47D">
        <w:rPr>
          <w:rFonts w:ascii="Times New Roman" w:hAnsi="Times New Roman" w:cs="Times New Roman"/>
          <w:sz w:val="28"/>
          <w:szCs w:val="28"/>
        </w:rPr>
        <w:t>Стоволосов</w:t>
      </w:r>
      <w:proofErr w:type="spellEnd"/>
      <w:r w:rsidRPr="00373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FF9C8" w14:textId="77C3297A" w:rsidR="0037347D" w:rsidRPr="0037347D" w:rsidRDefault="0037347D" w:rsidP="004960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47D">
        <w:rPr>
          <w:rFonts w:ascii="Times New Roman" w:hAnsi="Times New Roman" w:cs="Times New Roman"/>
          <w:sz w:val="28"/>
          <w:szCs w:val="28"/>
        </w:rPr>
        <w:t>Члены комиссии</w:t>
      </w:r>
      <w:r w:rsidR="0049601D">
        <w:rPr>
          <w:rFonts w:ascii="Times New Roman" w:hAnsi="Times New Roman" w:cs="Times New Roman"/>
          <w:sz w:val="28"/>
          <w:szCs w:val="28"/>
        </w:rPr>
        <w:t>:</w:t>
      </w:r>
      <w:r w:rsidRPr="00373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9601D" w:rsidRPr="0037347D">
        <w:rPr>
          <w:rFonts w:ascii="Times New Roman" w:hAnsi="Times New Roman" w:cs="Times New Roman"/>
          <w:sz w:val="28"/>
          <w:szCs w:val="28"/>
        </w:rPr>
        <w:t>И.Я.</w:t>
      </w:r>
      <w:r w:rsidR="0049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47D">
        <w:rPr>
          <w:rFonts w:ascii="Times New Roman" w:hAnsi="Times New Roman" w:cs="Times New Roman"/>
          <w:sz w:val="28"/>
          <w:szCs w:val="28"/>
        </w:rPr>
        <w:t>Гаврилец</w:t>
      </w:r>
      <w:proofErr w:type="spellEnd"/>
      <w:r w:rsidRPr="00373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E2F85" w14:textId="11468AAD" w:rsidR="0037347D" w:rsidRPr="0037347D" w:rsidRDefault="0037347D" w:rsidP="004960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9601D" w:rsidRPr="0037347D">
        <w:rPr>
          <w:rFonts w:ascii="Times New Roman" w:hAnsi="Times New Roman" w:cs="Times New Roman"/>
          <w:sz w:val="28"/>
          <w:szCs w:val="28"/>
        </w:rPr>
        <w:t>Н.А.</w:t>
      </w:r>
      <w:r w:rsidR="0049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47D">
        <w:rPr>
          <w:rFonts w:ascii="Times New Roman" w:hAnsi="Times New Roman" w:cs="Times New Roman"/>
          <w:sz w:val="28"/>
          <w:szCs w:val="28"/>
        </w:rPr>
        <w:t>Дудолад</w:t>
      </w:r>
      <w:proofErr w:type="spellEnd"/>
      <w:r w:rsidRPr="00373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1CE30" w14:textId="2757332C" w:rsidR="0037347D" w:rsidRPr="0037347D" w:rsidRDefault="0037347D" w:rsidP="004960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9601D" w:rsidRPr="0037347D">
        <w:rPr>
          <w:rFonts w:ascii="Times New Roman" w:hAnsi="Times New Roman" w:cs="Times New Roman"/>
          <w:sz w:val="28"/>
          <w:szCs w:val="28"/>
        </w:rPr>
        <w:t>Е.Н.</w:t>
      </w:r>
      <w:r w:rsidR="0049601D">
        <w:rPr>
          <w:rFonts w:ascii="Times New Roman" w:hAnsi="Times New Roman" w:cs="Times New Roman"/>
          <w:sz w:val="28"/>
          <w:szCs w:val="28"/>
        </w:rPr>
        <w:t xml:space="preserve">  </w:t>
      </w:r>
      <w:r w:rsidRPr="0037347D">
        <w:rPr>
          <w:rFonts w:ascii="Times New Roman" w:hAnsi="Times New Roman" w:cs="Times New Roman"/>
          <w:sz w:val="28"/>
          <w:szCs w:val="28"/>
        </w:rPr>
        <w:t xml:space="preserve">Кущ </w:t>
      </w:r>
    </w:p>
    <w:p w14:paraId="0131B241" w14:textId="5CBD8AA5" w:rsidR="00993737" w:rsidRPr="0037347D" w:rsidRDefault="0037347D" w:rsidP="004960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3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11" w:name="_GoBack"/>
      <w:bookmarkEnd w:id="11"/>
      <w:r w:rsidRPr="0037347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601D" w:rsidRPr="0037347D">
        <w:rPr>
          <w:rFonts w:ascii="Times New Roman" w:hAnsi="Times New Roman" w:cs="Times New Roman"/>
          <w:sz w:val="28"/>
          <w:szCs w:val="28"/>
        </w:rPr>
        <w:t>Н.В.</w:t>
      </w:r>
      <w:r w:rsidR="0049601D" w:rsidRPr="004960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347D">
        <w:rPr>
          <w:rFonts w:ascii="Times New Roman" w:hAnsi="Times New Roman" w:cs="Times New Roman"/>
          <w:sz w:val="28"/>
          <w:szCs w:val="28"/>
        </w:rPr>
        <w:t>Рыкунова</w:t>
      </w:r>
      <w:proofErr w:type="spellEnd"/>
      <w:r w:rsidRPr="0037347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14:paraId="558E13D5" w14:textId="77777777" w:rsidR="00993737" w:rsidRPr="00B272B8" w:rsidRDefault="00993737" w:rsidP="00C342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2A03F9" w14:textId="77777777" w:rsidR="00993737" w:rsidRPr="00B272B8" w:rsidRDefault="00993737" w:rsidP="00C342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B8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993737" w:rsidRPr="00B272B8" w:rsidSect="00FD02B3">
      <w:headerReference w:type="default" r:id="rId42"/>
      <w:footerReference w:type="default" r:id="rId43"/>
      <w:pgSz w:w="11906" w:h="16838"/>
      <w:pgMar w:top="1134" w:right="851" w:bottom="1134" w:left="1134" w:header="567" w:footer="709" w:gutter="0"/>
      <w:pgBorders w:display="firstPage" w:offsetFrom="page">
        <w:top w:val="thickThinMediumGap" w:sz="36" w:space="24" w:color="auto"/>
        <w:left w:val="thickThinMediumGap" w:sz="36" w:space="24" w:color="auto"/>
        <w:bottom w:val="thickThinMediumGap" w:sz="36" w:space="24" w:color="auto"/>
        <w:right w:val="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7E8E7" w14:textId="77777777" w:rsidR="00891C7A" w:rsidRDefault="00891C7A" w:rsidP="007C0201">
      <w:pPr>
        <w:spacing w:after="0" w:line="240" w:lineRule="auto"/>
      </w:pPr>
      <w:r>
        <w:separator/>
      </w:r>
    </w:p>
  </w:endnote>
  <w:endnote w:type="continuationSeparator" w:id="0">
    <w:p w14:paraId="5D63F953" w14:textId="77777777" w:rsidR="00891C7A" w:rsidRDefault="00891C7A" w:rsidP="007C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768787"/>
      <w:docPartObj>
        <w:docPartGallery w:val="Page Numbers (Bottom of Page)"/>
        <w:docPartUnique/>
      </w:docPartObj>
    </w:sdtPr>
    <w:sdtContent>
      <w:p w14:paraId="1BB542B9" w14:textId="77777777" w:rsidR="00FD02B3" w:rsidRDefault="00FD02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01D">
          <w:rPr>
            <w:noProof/>
          </w:rPr>
          <w:t>15</w:t>
        </w:r>
        <w:r>
          <w:fldChar w:fldCharType="end"/>
        </w:r>
      </w:p>
    </w:sdtContent>
  </w:sdt>
  <w:p w14:paraId="13CD7B4B" w14:textId="77777777" w:rsidR="00FD02B3" w:rsidRDefault="00FD02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02743" w14:textId="77777777" w:rsidR="00891C7A" w:rsidRDefault="00891C7A" w:rsidP="007C0201">
      <w:pPr>
        <w:spacing w:after="0" w:line="240" w:lineRule="auto"/>
      </w:pPr>
      <w:r>
        <w:separator/>
      </w:r>
    </w:p>
  </w:footnote>
  <w:footnote w:type="continuationSeparator" w:id="0">
    <w:p w14:paraId="216732B2" w14:textId="77777777" w:rsidR="00891C7A" w:rsidRDefault="00891C7A" w:rsidP="007C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247E" w14:textId="77777777" w:rsidR="00FD02B3" w:rsidRDefault="00FD02B3">
    <w:pPr>
      <w:pStyle w:val="a7"/>
    </w:pPr>
  </w:p>
  <w:p w14:paraId="0600AFB2" w14:textId="77777777" w:rsidR="00FD02B3" w:rsidRDefault="00FD02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F856FF"/>
    <w:multiLevelType w:val="hybridMultilevel"/>
    <w:tmpl w:val="AE14B5B0"/>
    <w:lvl w:ilvl="0" w:tplc="1F1E4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D6783"/>
    <w:multiLevelType w:val="hybridMultilevel"/>
    <w:tmpl w:val="9474BD18"/>
    <w:lvl w:ilvl="0" w:tplc="064032F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860B9"/>
    <w:multiLevelType w:val="hybridMultilevel"/>
    <w:tmpl w:val="CC268D72"/>
    <w:lvl w:ilvl="0" w:tplc="B0D2D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1B0C56"/>
    <w:multiLevelType w:val="hybridMultilevel"/>
    <w:tmpl w:val="0C2C3CC8"/>
    <w:lvl w:ilvl="0" w:tplc="C882DE8A">
      <w:start w:val="12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D6CD2"/>
    <w:multiLevelType w:val="hybridMultilevel"/>
    <w:tmpl w:val="0C56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9114A"/>
    <w:multiLevelType w:val="hybridMultilevel"/>
    <w:tmpl w:val="35206880"/>
    <w:lvl w:ilvl="0" w:tplc="06765D5E">
      <w:start w:val="16"/>
      <w:numFmt w:val="decimal"/>
      <w:lvlText w:val="%1."/>
      <w:lvlJc w:val="left"/>
      <w:pPr>
        <w:ind w:left="20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>
    <w:nsid w:val="484837AD"/>
    <w:multiLevelType w:val="hybridMultilevel"/>
    <w:tmpl w:val="1E6445CC"/>
    <w:lvl w:ilvl="0" w:tplc="079C5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0036AB"/>
    <w:multiLevelType w:val="multilevel"/>
    <w:tmpl w:val="F6C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CD42BB"/>
    <w:multiLevelType w:val="hybridMultilevel"/>
    <w:tmpl w:val="7BEA237A"/>
    <w:lvl w:ilvl="0" w:tplc="859E874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1333CE"/>
    <w:multiLevelType w:val="hybridMultilevel"/>
    <w:tmpl w:val="981624BE"/>
    <w:lvl w:ilvl="0" w:tplc="4B1CE10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93"/>
    <w:rsid w:val="000003A6"/>
    <w:rsid w:val="00002424"/>
    <w:rsid w:val="000069B0"/>
    <w:rsid w:val="00010902"/>
    <w:rsid w:val="00017CCE"/>
    <w:rsid w:val="0002102F"/>
    <w:rsid w:val="00021163"/>
    <w:rsid w:val="00021A3A"/>
    <w:rsid w:val="00021B56"/>
    <w:rsid w:val="000230A7"/>
    <w:rsid w:val="000243E3"/>
    <w:rsid w:val="00024D56"/>
    <w:rsid w:val="000258BE"/>
    <w:rsid w:val="000308B0"/>
    <w:rsid w:val="00033C34"/>
    <w:rsid w:val="0003738D"/>
    <w:rsid w:val="000377D5"/>
    <w:rsid w:val="00043263"/>
    <w:rsid w:val="00043593"/>
    <w:rsid w:val="000435FB"/>
    <w:rsid w:val="000472E6"/>
    <w:rsid w:val="00053C9B"/>
    <w:rsid w:val="00060401"/>
    <w:rsid w:val="00062528"/>
    <w:rsid w:val="000631F0"/>
    <w:rsid w:val="00063341"/>
    <w:rsid w:val="00063D73"/>
    <w:rsid w:val="000657AC"/>
    <w:rsid w:val="000667A3"/>
    <w:rsid w:val="00066B27"/>
    <w:rsid w:val="00074809"/>
    <w:rsid w:val="00074EF0"/>
    <w:rsid w:val="00076A09"/>
    <w:rsid w:val="000772FA"/>
    <w:rsid w:val="0008132A"/>
    <w:rsid w:val="00082DAD"/>
    <w:rsid w:val="00083D7C"/>
    <w:rsid w:val="00083E98"/>
    <w:rsid w:val="00084924"/>
    <w:rsid w:val="00087853"/>
    <w:rsid w:val="0009064C"/>
    <w:rsid w:val="000917C1"/>
    <w:rsid w:val="0009285A"/>
    <w:rsid w:val="000963D4"/>
    <w:rsid w:val="000A4A06"/>
    <w:rsid w:val="000A62B7"/>
    <w:rsid w:val="000A67B0"/>
    <w:rsid w:val="000B15CA"/>
    <w:rsid w:val="000B3D5D"/>
    <w:rsid w:val="000B6DD5"/>
    <w:rsid w:val="000B75EF"/>
    <w:rsid w:val="000B79AA"/>
    <w:rsid w:val="000B7E55"/>
    <w:rsid w:val="000B7E6C"/>
    <w:rsid w:val="000C07C8"/>
    <w:rsid w:val="000C2664"/>
    <w:rsid w:val="000C4DBA"/>
    <w:rsid w:val="000D7E35"/>
    <w:rsid w:val="000E01FC"/>
    <w:rsid w:val="000E1EBE"/>
    <w:rsid w:val="000E1FC1"/>
    <w:rsid w:val="000E3ABF"/>
    <w:rsid w:val="000E46D8"/>
    <w:rsid w:val="000E79D2"/>
    <w:rsid w:val="000F2254"/>
    <w:rsid w:val="000F4D3C"/>
    <w:rsid w:val="000F653C"/>
    <w:rsid w:val="00102D35"/>
    <w:rsid w:val="001050AB"/>
    <w:rsid w:val="00110092"/>
    <w:rsid w:val="00111942"/>
    <w:rsid w:val="00111C4B"/>
    <w:rsid w:val="00111CDE"/>
    <w:rsid w:val="00112199"/>
    <w:rsid w:val="00113046"/>
    <w:rsid w:val="00114A0C"/>
    <w:rsid w:val="00122B73"/>
    <w:rsid w:val="00124474"/>
    <w:rsid w:val="00126ABB"/>
    <w:rsid w:val="00127D43"/>
    <w:rsid w:val="001303B4"/>
    <w:rsid w:val="00133A43"/>
    <w:rsid w:val="0013609B"/>
    <w:rsid w:val="00137D32"/>
    <w:rsid w:val="0014193B"/>
    <w:rsid w:val="0014586B"/>
    <w:rsid w:val="0014681A"/>
    <w:rsid w:val="0014710A"/>
    <w:rsid w:val="00150815"/>
    <w:rsid w:val="001521D2"/>
    <w:rsid w:val="0015312B"/>
    <w:rsid w:val="001557AC"/>
    <w:rsid w:val="00156519"/>
    <w:rsid w:val="00156F2A"/>
    <w:rsid w:val="00161A8A"/>
    <w:rsid w:val="00163CF5"/>
    <w:rsid w:val="0016477D"/>
    <w:rsid w:val="001661FE"/>
    <w:rsid w:val="0016742C"/>
    <w:rsid w:val="00174FFC"/>
    <w:rsid w:val="00175D9E"/>
    <w:rsid w:val="00176D62"/>
    <w:rsid w:val="0018008C"/>
    <w:rsid w:val="00186986"/>
    <w:rsid w:val="00190515"/>
    <w:rsid w:val="00190BCD"/>
    <w:rsid w:val="00191230"/>
    <w:rsid w:val="001914C2"/>
    <w:rsid w:val="00195073"/>
    <w:rsid w:val="001972E3"/>
    <w:rsid w:val="001A792E"/>
    <w:rsid w:val="001B061C"/>
    <w:rsid w:val="001B0B1B"/>
    <w:rsid w:val="001B1A0B"/>
    <w:rsid w:val="001B330C"/>
    <w:rsid w:val="001B40B1"/>
    <w:rsid w:val="001B475B"/>
    <w:rsid w:val="001B7D97"/>
    <w:rsid w:val="001B7F15"/>
    <w:rsid w:val="001C0237"/>
    <w:rsid w:val="001C2B65"/>
    <w:rsid w:val="001C45BC"/>
    <w:rsid w:val="001C5B18"/>
    <w:rsid w:val="001D2276"/>
    <w:rsid w:val="001D2A14"/>
    <w:rsid w:val="001D2DD3"/>
    <w:rsid w:val="001D3285"/>
    <w:rsid w:val="001D3862"/>
    <w:rsid w:val="001D60D9"/>
    <w:rsid w:val="001D6B58"/>
    <w:rsid w:val="001E0372"/>
    <w:rsid w:val="001E09DE"/>
    <w:rsid w:val="001E4989"/>
    <w:rsid w:val="001E6C2F"/>
    <w:rsid w:val="001F116E"/>
    <w:rsid w:val="001F25AC"/>
    <w:rsid w:val="001F3394"/>
    <w:rsid w:val="002011AD"/>
    <w:rsid w:val="002114FD"/>
    <w:rsid w:val="00211567"/>
    <w:rsid w:val="00211662"/>
    <w:rsid w:val="00211DA2"/>
    <w:rsid w:val="00213C1B"/>
    <w:rsid w:val="002155C9"/>
    <w:rsid w:val="00216A24"/>
    <w:rsid w:val="00216ABE"/>
    <w:rsid w:val="0022354B"/>
    <w:rsid w:val="00223746"/>
    <w:rsid w:val="00226DA4"/>
    <w:rsid w:val="00230E2A"/>
    <w:rsid w:val="00234A4A"/>
    <w:rsid w:val="00241DC7"/>
    <w:rsid w:val="00243194"/>
    <w:rsid w:val="0024613E"/>
    <w:rsid w:val="002462EE"/>
    <w:rsid w:val="00246DA2"/>
    <w:rsid w:val="00246E8F"/>
    <w:rsid w:val="002472DE"/>
    <w:rsid w:val="00247A96"/>
    <w:rsid w:val="00250F23"/>
    <w:rsid w:val="0025289B"/>
    <w:rsid w:val="00254267"/>
    <w:rsid w:val="002639D9"/>
    <w:rsid w:val="002644AB"/>
    <w:rsid w:val="0026483B"/>
    <w:rsid w:val="00264C4C"/>
    <w:rsid w:val="00267E5C"/>
    <w:rsid w:val="00270557"/>
    <w:rsid w:val="002706DC"/>
    <w:rsid w:val="00271A3F"/>
    <w:rsid w:val="0027226E"/>
    <w:rsid w:val="00274722"/>
    <w:rsid w:val="0027619C"/>
    <w:rsid w:val="002764BC"/>
    <w:rsid w:val="00276A0A"/>
    <w:rsid w:val="00280A9D"/>
    <w:rsid w:val="00286EBD"/>
    <w:rsid w:val="00290DD4"/>
    <w:rsid w:val="00293901"/>
    <w:rsid w:val="00294C85"/>
    <w:rsid w:val="00295651"/>
    <w:rsid w:val="002A3F13"/>
    <w:rsid w:val="002A7204"/>
    <w:rsid w:val="002A7544"/>
    <w:rsid w:val="002A7B57"/>
    <w:rsid w:val="002B26DF"/>
    <w:rsid w:val="002B3651"/>
    <w:rsid w:val="002B4B5D"/>
    <w:rsid w:val="002B6DFC"/>
    <w:rsid w:val="002B7BA9"/>
    <w:rsid w:val="002C004C"/>
    <w:rsid w:val="002C4F81"/>
    <w:rsid w:val="002C5A57"/>
    <w:rsid w:val="002C641B"/>
    <w:rsid w:val="002D1B0C"/>
    <w:rsid w:val="002D1C3B"/>
    <w:rsid w:val="002D4CC7"/>
    <w:rsid w:val="002D5053"/>
    <w:rsid w:val="002D6F13"/>
    <w:rsid w:val="002D7C45"/>
    <w:rsid w:val="002D7F7E"/>
    <w:rsid w:val="002E00A7"/>
    <w:rsid w:val="002E31C6"/>
    <w:rsid w:val="002E40F9"/>
    <w:rsid w:val="002F36F7"/>
    <w:rsid w:val="002F708E"/>
    <w:rsid w:val="00300423"/>
    <w:rsid w:val="00300913"/>
    <w:rsid w:val="00302679"/>
    <w:rsid w:val="00305A57"/>
    <w:rsid w:val="00312D26"/>
    <w:rsid w:val="0031381B"/>
    <w:rsid w:val="0031538E"/>
    <w:rsid w:val="003157C8"/>
    <w:rsid w:val="003177C1"/>
    <w:rsid w:val="0032782C"/>
    <w:rsid w:val="00330C28"/>
    <w:rsid w:val="0033234F"/>
    <w:rsid w:val="00332F19"/>
    <w:rsid w:val="00333CDA"/>
    <w:rsid w:val="00336460"/>
    <w:rsid w:val="00336EB6"/>
    <w:rsid w:val="0033783C"/>
    <w:rsid w:val="0034027A"/>
    <w:rsid w:val="00340C6A"/>
    <w:rsid w:val="00346337"/>
    <w:rsid w:val="00346C40"/>
    <w:rsid w:val="003471E5"/>
    <w:rsid w:val="0034759A"/>
    <w:rsid w:val="003524DC"/>
    <w:rsid w:val="00352F89"/>
    <w:rsid w:val="00354495"/>
    <w:rsid w:val="00360851"/>
    <w:rsid w:val="0036129F"/>
    <w:rsid w:val="00361F6B"/>
    <w:rsid w:val="00363470"/>
    <w:rsid w:val="00364759"/>
    <w:rsid w:val="00367760"/>
    <w:rsid w:val="00371BDD"/>
    <w:rsid w:val="0037347D"/>
    <w:rsid w:val="00373503"/>
    <w:rsid w:val="00374925"/>
    <w:rsid w:val="003759C9"/>
    <w:rsid w:val="0038016F"/>
    <w:rsid w:val="0038620F"/>
    <w:rsid w:val="003879F7"/>
    <w:rsid w:val="00391807"/>
    <w:rsid w:val="00396E41"/>
    <w:rsid w:val="00397A2C"/>
    <w:rsid w:val="003A08B7"/>
    <w:rsid w:val="003A0E06"/>
    <w:rsid w:val="003A10D2"/>
    <w:rsid w:val="003A1503"/>
    <w:rsid w:val="003A508F"/>
    <w:rsid w:val="003A7C3D"/>
    <w:rsid w:val="003B03AC"/>
    <w:rsid w:val="003B19E0"/>
    <w:rsid w:val="003B670C"/>
    <w:rsid w:val="003C29FD"/>
    <w:rsid w:val="003C2D89"/>
    <w:rsid w:val="003C3A29"/>
    <w:rsid w:val="003C465A"/>
    <w:rsid w:val="003C7604"/>
    <w:rsid w:val="003C7E15"/>
    <w:rsid w:val="003D0A1D"/>
    <w:rsid w:val="003D53DC"/>
    <w:rsid w:val="003D54F2"/>
    <w:rsid w:val="003D60D1"/>
    <w:rsid w:val="003E214E"/>
    <w:rsid w:val="003E2E40"/>
    <w:rsid w:val="003E73DE"/>
    <w:rsid w:val="003F0061"/>
    <w:rsid w:val="003F2212"/>
    <w:rsid w:val="003F260D"/>
    <w:rsid w:val="003F4589"/>
    <w:rsid w:val="003F56BF"/>
    <w:rsid w:val="003F7B36"/>
    <w:rsid w:val="00404848"/>
    <w:rsid w:val="00405CB0"/>
    <w:rsid w:val="00407AF9"/>
    <w:rsid w:val="00410FEC"/>
    <w:rsid w:val="00415818"/>
    <w:rsid w:val="00416271"/>
    <w:rsid w:val="00421AC1"/>
    <w:rsid w:val="00422444"/>
    <w:rsid w:val="00424731"/>
    <w:rsid w:val="00424F99"/>
    <w:rsid w:val="0042741E"/>
    <w:rsid w:val="00433066"/>
    <w:rsid w:val="00433BB6"/>
    <w:rsid w:val="00433C98"/>
    <w:rsid w:val="004342F3"/>
    <w:rsid w:val="0043562E"/>
    <w:rsid w:val="00436AC0"/>
    <w:rsid w:val="00446759"/>
    <w:rsid w:val="00451F24"/>
    <w:rsid w:val="00454056"/>
    <w:rsid w:val="00455568"/>
    <w:rsid w:val="00455AF0"/>
    <w:rsid w:val="00457B95"/>
    <w:rsid w:val="00460BBC"/>
    <w:rsid w:val="00461C44"/>
    <w:rsid w:val="0046232B"/>
    <w:rsid w:val="0046446F"/>
    <w:rsid w:val="004657F5"/>
    <w:rsid w:val="0046589E"/>
    <w:rsid w:val="00466A4A"/>
    <w:rsid w:val="00466C20"/>
    <w:rsid w:val="00471F91"/>
    <w:rsid w:val="004738ED"/>
    <w:rsid w:val="00475569"/>
    <w:rsid w:val="00481614"/>
    <w:rsid w:val="004855D5"/>
    <w:rsid w:val="00486050"/>
    <w:rsid w:val="00487C0B"/>
    <w:rsid w:val="00493704"/>
    <w:rsid w:val="0049601D"/>
    <w:rsid w:val="004A003A"/>
    <w:rsid w:val="004A1F04"/>
    <w:rsid w:val="004A4CCF"/>
    <w:rsid w:val="004A59BC"/>
    <w:rsid w:val="004A63BF"/>
    <w:rsid w:val="004A6602"/>
    <w:rsid w:val="004B5486"/>
    <w:rsid w:val="004B65CB"/>
    <w:rsid w:val="004B6B99"/>
    <w:rsid w:val="004C1042"/>
    <w:rsid w:val="004C19C2"/>
    <w:rsid w:val="004C2667"/>
    <w:rsid w:val="004C4137"/>
    <w:rsid w:val="004C4F3B"/>
    <w:rsid w:val="004C5049"/>
    <w:rsid w:val="004D24F8"/>
    <w:rsid w:val="004D75B3"/>
    <w:rsid w:val="004D76CC"/>
    <w:rsid w:val="004D79A6"/>
    <w:rsid w:val="004E1198"/>
    <w:rsid w:val="004E138B"/>
    <w:rsid w:val="004E1576"/>
    <w:rsid w:val="004E231F"/>
    <w:rsid w:val="004E3BC0"/>
    <w:rsid w:val="004E45BC"/>
    <w:rsid w:val="004E5C92"/>
    <w:rsid w:val="004E6DFE"/>
    <w:rsid w:val="004F1A36"/>
    <w:rsid w:val="004F31E4"/>
    <w:rsid w:val="004F51FA"/>
    <w:rsid w:val="00502688"/>
    <w:rsid w:val="00506707"/>
    <w:rsid w:val="00506804"/>
    <w:rsid w:val="00506965"/>
    <w:rsid w:val="00506998"/>
    <w:rsid w:val="005069DA"/>
    <w:rsid w:val="00506E90"/>
    <w:rsid w:val="005072A5"/>
    <w:rsid w:val="005107A0"/>
    <w:rsid w:val="00510852"/>
    <w:rsid w:val="00512C69"/>
    <w:rsid w:val="0051392B"/>
    <w:rsid w:val="00514618"/>
    <w:rsid w:val="00517085"/>
    <w:rsid w:val="00517291"/>
    <w:rsid w:val="00521061"/>
    <w:rsid w:val="00522A4F"/>
    <w:rsid w:val="00522B57"/>
    <w:rsid w:val="00524146"/>
    <w:rsid w:val="00525637"/>
    <w:rsid w:val="005256BC"/>
    <w:rsid w:val="005262D2"/>
    <w:rsid w:val="00526A20"/>
    <w:rsid w:val="00527E55"/>
    <w:rsid w:val="0053025A"/>
    <w:rsid w:val="00530455"/>
    <w:rsid w:val="005317DE"/>
    <w:rsid w:val="005359D2"/>
    <w:rsid w:val="00537557"/>
    <w:rsid w:val="00537793"/>
    <w:rsid w:val="0054131E"/>
    <w:rsid w:val="005447A3"/>
    <w:rsid w:val="00547F44"/>
    <w:rsid w:val="00552D98"/>
    <w:rsid w:val="0056035F"/>
    <w:rsid w:val="005630A6"/>
    <w:rsid w:val="005645CB"/>
    <w:rsid w:val="00566165"/>
    <w:rsid w:val="00566A18"/>
    <w:rsid w:val="00567E5B"/>
    <w:rsid w:val="0057046B"/>
    <w:rsid w:val="00570C56"/>
    <w:rsid w:val="005719CF"/>
    <w:rsid w:val="00581923"/>
    <w:rsid w:val="00582347"/>
    <w:rsid w:val="00583B0E"/>
    <w:rsid w:val="005918E9"/>
    <w:rsid w:val="00591D47"/>
    <w:rsid w:val="00593D0B"/>
    <w:rsid w:val="005940AF"/>
    <w:rsid w:val="00595D6F"/>
    <w:rsid w:val="00596689"/>
    <w:rsid w:val="005A06FE"/>
    <w:rsid w:val="005A0DC7"/>
    <w:rsid w:val="005A123C"/>
    <w:rsid w:val="005A5A68"/>
    <w:rsid w:val="005A6DEB"/>
    <w:rsid w:val="005B0891"/>
    <w:rsid w:val="005B1197"/>
    <w:rsid w:val="005B1B75"/>
    <w:rsid w:val="005B7880"/>
    <w:rsid w:val="005C232A"/>
    <w:rsid w:val="005C2959"/>
    <w:rsid w:val="005C430E"/>
    <w:rsid w:val="005C470D"/>
    <w:rsid w:val="005C7574"/>
    <w:rsid w:val="005C77A7"/>
    <w:rsid w:val="005D4103"/>
    <w:rsid w:val="005D50CE"/>
    <w:rsid w:val="005D6F47"/>
    <w:rsid w:val="005D75EE"/>
    <w:rsid w:val="005D7F59"/>
    <w:rsid w:val="005F3122"/>
    <w:rsid w:val="005F4A07"/>
    <w:rsid w:val="005F4E6D"/>
    <w:rsid w:val="006004AF"/>
    <w:rsid w:val="00602E67"/>
    <w:rsid w:val="00604D2F"/>
    <w:rsid w:val="00607FB6"/>
    <w:rsid w:val="00612F02"/>
    <w:rsid w:val="0062437F"/>
    <w:rsid w:val="00624B3B"/>
    <w:rsid w:val="00625E72"/>
    <w:rsid w:val="00630507"/>
    <w:rsid w:val="00633503"/>
    <w:rsid w:val="00633EBF"/>
    <w:rsid w:val="00635221"/>
    <w:rsid w:val="00636059"/>
    <w:rsid w:val="00636140"/>
    <w:rsid w:val="00640835"/>
    <w:rsid w:val="006430BF"/>
    <w:rsid w:val="00644D7F"/>
    <w:rsid w:val="00645E0B"/>
    <w:rsid w:val="00646B27"/>
    <w:rsid w:val="00647E57"/>
    <w:rsid w:val="0065003B"/>
    <w:rsid w:val="006540CF"/>
    <w:rsid w:val="00654E52"/>
    <w:rsid w:val="0066036E"/>
    <w:rsid w:val="00661BC2"/>
    <w:rsid w:val="0066497D"/>
    <w:rsid w:val="00665FF8"/>
    <w:rsid w:val="00666531"/>
    <w:rsid w:val="00667321"/>
    <w:rsid w:val="00667C12"/>
    <w:rsid w:val="006701CB"/>
    <w:rsid w:val="006748FB"/>
    <w:rsid w:val="00676DD5"/>
    <w:rsid w:val="006774D2"/>
    <w:rsid w:val="00677735"/>
    <w:rsid w:val="00680B57"/>
    <w:rsid w:val="00682C25"/>
    <w:rsid w:val="006836C9"/>
    <w:rsid w:val="006842DA"/>
    <w:rsid w:val="0068632A"/>
    <w:rsid w:val="00686AF1"/>
    <w:rsid w:val="00690619"/>
    <w:rsid w:val="00690CED"/>
    <w:rsid w:val="006917F8"/>
    <w:rsid w:val="006A015F"/>
    <w:rsid w:val="006A0584"/>
    <w:rsid w:val="006A2072"/>
    <w:rsid w:val="006A325F"/>
    <w:rsid w:val="006A3C3C"/>
    <w:rsid w:val="006A41A7"/>
    <w:rsid w:val="006A4ECE"/>
    <w:rsid w:val="006B039D"/>
    <w:rsid w:val="006B37B6"/>
    <w:rsid w:val="006B62A9"/>
    <w:rsid w:val="006C72EA"/>
    <w:rsid w:val="006D03FB"/>
    <w:rsid w:val="006D26FE"/>
    <w:rsid w:val="006D51E5"/>
    <w:rsid w:val="006D62F5"/>
    <w:rsid w:val="006E171C"/>
    <w:rsid w:val="006E26EA"/>
    <w:rsid w:val="006F00CC"/>
    <w:rsid w:val="006F1864"/>
    <w:rsid w:val="006F1F22"/>
    <w:rsid w:val="006F53B4"/>
    <w:rsid w:val="006F5BAA"/>
    <w:rsid w:val="00701715"/>
    <w:rsid w:val="00710857"/>
    <w:rsid w:val="00711CB0"/>
    <w:rsid w:val="007124A3"/>
    <w:rsid w:val="007131B1"/>
    <w:rsid w:val="0071616B"/>
    <w:rsid w:val="007212BE"/>
    <w:rsid w:val="007240B2"/>
    <w:rsid w:val="00731F27"/>
    <w:rsid w:val="0073242E"/>
    <w:rsid w:val="00733651"/>
    <w:rsid w:val="00735203"/>
    <w:rsid w:val="0074126B"/>
    <w:rsid w:val="00741C4B"/>
    <w:rsid w:val="007473EB"/>
    <w:rsid w:val="0074790F"/>
    <w:rsid w:val="00751C6A"/>
    <w:rsid w:val="007523C5"/>
    <w:rsid w:val="007554F2"/>
    <w:rsid w:val="007600C6"/>
    <w:rsid w:val="007619D4"/>
    <w:rsid w:val="0077708A"/>
    <w:rsid w:val="007825A7"/>
    <w:rsid w:val="007828F3"/>
    <w:rsid w:val="00784715"/>
    <w:rsid w:val="00784E6D"/>
    <w:rsid w:val="00785401"/>
    <w:rsid w:val="00785769"/>
    <w:rsid w:val="00785E52"/>
    <w:rsid w:val="00785EBC"/>
    <w:rsid w:val="00786E80"/>
    <w:rsid w:val="00787387"/>
    <w:rsid w:val="007876D6"/>
    <w:rsid w:val="00787D4C"/>
    <w:rsid w:val="00787D9B"/>
    <w:rsid w:val="00792A80"/>
    <w:rsid w:val="007A073A"/>
    <w:rsid w:val="007A1712"/>
    <w:rsid w:val="007A29EC"/>
    <w:rsid w:val="007A56DA"/>
    <w:rsid w:val="007B4403"/>
    <w:rsid w:val="007B637C"/>
    <w:rsid w:val="007B783F"/>
    <w:rsid w:val="007C0201"/>
    <w:rsid w:val="007C0EB4"/>
    <w:rsid w:val="007C20C3"/>
    <w:rsid w:val="007C235F"/>
    <w:rsid w:val="007C2BEC"/>
    <w:rsid w:val="007C31B4"/>
    <w:rsid w:val="007C44B6"/>
    <w:rsid w:val="007C4DEC"/>
    <w:rsid w:val="007C6F3F"/>
    <w:rsid w:val="007C744F"/>
    <w:rsid w:val="007D040E"/>
    <w:rsid w:val="007D35D9"/>
    <w:rsid w:val="007D7296"/>
    <w:rsid w:val="007D7777"/>
    <w:rsid w:val="007E25AD"/>
    <w:rsid w:val="007E3BB0"/>
    <w:rsid w:val="007E7BB9"/>
    <w:rsid w:val="007F38A6"/>
    <w:rsid w:val="007F41DA"/>
    <w:rsid w:val="007F7A04"/>
    <w:rsid w:val="008033F2"/>
    <w:rsid w:val="008039AC"/>
    <w:rsid w:val="00804317"/>
    <w:rsid w:val="0080721E"/>
    <w:rsid w:val="008114C4"/>
    <w:rsid w:val="00813C6C"/>
    <w:rsid w:val="0081643C"/>
    <w:rsid w:val="0082197A"/>
    <w:rsid w:val="00822540"/>
    <w:rsid w:val="008240C6"/>
    <w:rsid w:val="00833410"/>
    <w:rsid w:val="00834E31"/>
    <w:rsid w:val="00840652"/>
    <w:rsid w:val="00840EDD"/>
    <w:rsid w:val="00846EED"/>
    <w:rsid w:val="00847599"/>
    <w:rsid w:val="008477BF"/>
    <w:rsid w:val="00847AAF"/>
    <w:rsid w:val="00851995"/>
    <w:rsid w:val="00852172"/>
    <w:rsid w:val="00857B92"/>
    <w:rsid w:val="00862FEC"/>
    <w:rsid w:val="0086323F"/>
    <w:rsid w:val="00863390"/>
    <w:rsid w:val="008646AD"/>
    <w:rsid w:val="00866062"/>
    <w:rsid w:val="0086662E"/>
    <w:rsid w:val="008675EA"/>
    <w:rsid w:val="00870099"/>
    <w:rsid w:val="0087091A"/>
    <w:rsid w:val="00873D53"/>
    <w:rsid w:val="008750B6"/>
    <w:rsid w:val="00875EC3"/>
    <w:rsid w:val="008760BA"/>
    <w:rsid w:val="00877848"/>
    <w:rsid w:val="00880D28"/>
    <w:rsid w:val="00881490"/>
    <w:rsid w:val="00881DF3"/>
    <w:rsid w:val="008872DB"/>
    <w:rsid w:val="0089184A"/>
    <w:rsid w:val="00891C7A"/>
    <w:rsid w:val="00894355"/>
    <w:rsid w:val="008A1C7D"/>
    <w:rsid w:val="008A4B57"/>
    <w:rsid w:val="008A4E98"/>
    <w:rsid w:val="008A554C"/>
    <w:rsid w:val="008B0E93"/>
    <w:rsid w:val="008B2003"/>
    <w:rsid w:val="008B278A"/>
    <w:rsid w:val="008B2970"/>
    <w:rsid w:val="008B7A14"/>
    <w:rsid w:val="008C31F2"/>
    <w:rsid w:val="008C3416"/>
    <w:rsid w:val="008C597B"/>
    <w:rsid w:val="008C63E0"/>
    <w:rsid w:val="008D1040"/>
    <w:rsid w:val="008D22C8"/>
    <w:rsid w:val="008D28B4"/>
    <w:rsid w:val="008D7BE0"/>
    <w:rsid w:val="008E330A"/>
    <w:rsid w:val="008E432E"/>
    <w:rsid w:val="008E4990"/>
    <w:rsid w:val="008E6F4F"/>
    <w:rsid w:val="008F032C"/>
    <w:rsid w:val="008F1335"/>
    <w:rsid w:val="008F15A9"/>
    <w:rsid w:val="008F293E"/>
    <w:rsid w:val="008F5AF7"/>
    <w:rsid w:val="00905E07"/>
    <w:rsid w:val="00911047"/>
    <w:rsid w:val="00911ECA"/>
    <w:rsid w:val="009120AB"/>
    <w:rsid w:val="00913397"/>
    <w:rsid w:val="009138DE"/>
    <w:rsid w:val="00914B27"/>
    <w:rsid w:val="00914DA0"/>
    <w:rsid w:val="0091563A"/>
    <w:rsid w:val="00916EFB"/>
    <w:rsid w:val="00923FA7"/>
    <w:rsid w:val="009300A7"/>
    <w:rsid w:val="00931FB1"/>
    <w:rsid w:val="0093442D"/>
    <w:rsid w:val="00934929"/>
    <w:rsid w:val="00935606"/>
    <w:rsid w:val="00936136"/>
    <w:rsid w:val="009365F8"/>
    <w:rsid w:val="00941336"/>
    <w:rsid w:val="00944269"/>
    <w:rsid w:val="00944287"/>
    <w:rsid w:val="00945932"/>
    <w:rsid w:val="00945ECD"/>
    <w:rsid w:val="009503A7"/>
    <w:rsid w:val="009509E7"/>
    <w:rsid w:val="009557CA"/>
    <w:rsid w:val="0095648D"/>
    <w:rsid w:val="009610B9"/>
    <w:rsid w:val="00961ACD"/>
    <w:rsid w:val="00971516"/>
    <w:rsid w:val="00972293"/>
    <w:rsid w:val="009741DF"/>
    <w:rsid w:val="00976E89"/>
    <w:rsid w:val="00980789"/>
    <w:rsid w:val="0098547B"/>
    <w:rsid w:val="00985EE9"/>
    <w:rsid w:val="009860F4"/>
    <w:rsid w:val="009868D5"/>
    <w:rsid w:val="00987101"/>
    <w:rsid w:val="0098789E"/>
    <w:rsid w:val="0098790E"/>
    <w:rsid w:val="00991054"/>
    <w:rsid w:val="009927F8"/>
    <w:rsid w:val="00993737"/>
    <w:rsid w:val="00995544"/>
    <w:rsid w:val="00996BF8"/>
    <w:rsid w:val="009A3769"/>
    <w:rsid w:val="009A6662"/>
    <w:rsid w:val="009A7ED2"/>
    <w:rsid w:val="009B36E0"/>
    <w:rsid w:val="009B6759"/>
    <w:rsid w:val="009C22CE"/>
    <w:rsid w:val="009C2B44"/>
    <w:rsid w:val="009C335E"/>
    <w:rsid w:val="009C5D2C"/>
    <w:rsid w:val="009C7769"/>
    <w:rsid w:val="009D19BD"/>
    <w:rsid w:val="009D4164"/>
    <w:rsid w:val="009D671B"/>
    <w:rsid w:val="009E1D27"/>
    <w:rsid w:val="009E4A6E"/>
    <w:rsid w:val="009E7378"/>
    <w:rsid w:val="009E7DC9"/>
    <w:rsid w:val="009F26C6"/>
    <w:rsid w:val="009F287F"/>
    <w:rsid w:val="009F5EF5"/>
    <w:rsid w:val="00A00DCA"/>
    <w:rsid w:val="00A0101D"/>
    <w:rsid w:val="00A0158A"/>
    <w:rsid w:val="00A03180"/>
    <w:rsid w:val="00A039B2"/>
    <w:rsid w:val="00A04BD8"/>
    <w:rsid w:val="00A05B8F"/>
    <w:rsid w:val="00A05DFA"/>
    <w:rsid w:val="00A07029"/>
    <w:rsid w:val="00A07954"/>
    <w:rsid w:val="00A07DF2"/>
    <w:rsid w:val="00A11331"/>
    <w:rsid w:val="00A15D41"/>
    <w:rsid w:val="00A15E7E"/>
    <w:rsid w:val="00A263B0"/>
    <w:rsid w:val="00A26694"/>
    <w:rsid w:val="00A268FF"/>
    <w:rsid w:val="00A3420B"/>
    <w:rsid w:val="00A34F8D"/>
    <w:rsid w:val="00A37412"/>
    <w:rsid w:val="00A427DC"/>
    <w:rsid w:val="00A43797"/>
    <w:rsid w:val="00A44309"/>
    <w:rsid w:val="00A454E5"/>
    <w:rsid w:val="00A5335A"/>
    <w:rsid w:val="00A55B08"/>
    <w:rsid w:val="00A563C7"/>
    <w:rsid w:val="00A56E8E"/>
    <w:rsid w:val="00A57179"/>
    <w:rsid w:val="00A57E02"/>
    <w:rsid w:val="00A64388"/>
    <w:rsid w:val="00A645EC"/>
    <w:rsid w:val="00A65430"/>
    <w:rsid w:val="00A6642F"/>
    <w:rsid w:val="00A70F16"/>
    <w:rsid w:val="00A71805"/>
    <w:rsid w:val="00A72926"/>
    <w:rsid w:val="00A731F3"/>
    <w:rsid w:val="00A81CF0"/>
    <w:rsid w:val="00A81DFB"/>
    <w:rsid w:val="00A85F79"/>
    <w:rsid w:val="00A86BDB"/>
    <w:rsid w:val="00A94555"/>
    <w:rsid w:val="00A95525"/>
    <w:rsid w:val="00A97BBE"/>
    <w:rsid w:val="00AA1825"/>
    <w:rsid w:val="00AA1B99"/>
    <w:rsid w:val="00AA1BD7"/>
    <w:rsid w:val="00AA5D5D"/>
    <w:rsid w:val="00AA5F20"/>
    <w:rsid w:val="00AB03DB"/>
    <w:rsid w:val="00AB0584"/>
    <w:rsid w:val="00AB0B86"/>
    <w:rsid w:val="00AB455C"/>
    <w:rsid w:val="00AB6137"/>
    <w:rsid w:val="00AB6DB5"/>
    <w:rsid w:val="00AC021A"/>
    <w:rsid w:val="00AC28C4"/>
    <w:rsid w:val="00AC4B7D"/>
    <w:rsid w:val="00AC72FC"/>
    <w:rsid w:val="00AD092C"/>
    <w:rsid w:val="00AD33AF"/>
    <w:rsid w:val="00AD44AC"/>
    <w:rsid w:val="00AD49BB"/>
    <w:rsid w:val="00AD58B4"/>
    <w:rsid w:val="00AD5D50"/>
    <w:rsid w:val="00AE5C2E"/>
    <w:rsid w:val="00AE6F72"/>
    <w:rsid w:val="00AE7470"/>
    <w:rsid w:val="00AF1F34"/>
    <w:rsid w:val="00AF5D94"/>
    <w:rsid w:val="00AF6641"/>
    <w:rsid w:val="00AF7800"/>
    <w:rsid w:val="00B00FB8"/>
    <w:rsid w:val="00B01240"/>
    <w:rsid w:val="00B020C5"/>
    <w:rsid w:val="00B052A1"/>
    <w:rsid w:val="00B076D2"/>
    <w:rsid w:val="00B108DA"/>
    <w:rsid w:val="00B1311E"/>
    <w:rsid w:val="00B148F7"/>
    <w:rsid w:val="00B15B9B"/>
    <w:rsid w:val="00B1670D"/>
    <w:rsid w:val="00B1742C"/>
    <w:rsid w:val="00B17A16"/>
    <w:rsid w:val="00B212D0"/>
    <w:rsid w:val="00B22D55"/>
    <w:rsid w:val="00B252D3"/>
    <w:rsid w:val="00B26D82"/>
    <w:rsid w:val="00B272B8"/>
    <w:rsid w:val="00B30375"/>
    <w:rsid w:val="00B314C3"/>
    <w:rsid w:val="00B319D2"/>
    <w:rsid w:val="00B31C5A"/>
    <w:rsid w:val="00B32869"/>
    <w:rsid w:val="00B34A66"/>
    <w:rsid w:val="00B35534"/>
    <w:rsid w:val="00B36F43"/>
    <w:rsid w:val="00B40670"/>
    <w:rsid w:val="00B4209A"/>
    <w:rsid w:val="00B45FBE"/>
    <w:rsid w:val="00B500EB"/>
    <w:rsid w:val="00B52662"/>
    <w:rsid w:val="00B53E59"/>
    <w:rsid w:val="00B5443A"/>
    <w:rsid w:val="00B61F5B"/>
    <w:rsid w:val="00B627C3"/>
    <w:rsid w:val="00B63DE1"/>
    <w:rsid w:val="00B65768"/>
    <w:rsid w:val="00B7156F"/>
    <w:rsid w:val="00B7159A"/>
    <w:rsid w:val="00B71A38"/>
    <w:rsid w:val="00B732EA"/>
    <w:rsid w:val="00B766F5"/>
    <w:rsid w:val="00B76969"/>
    <w:rsid w:val="00B775D8"/>
    <w:rsid w:val="00B815B5"/>
    <w:rsid w:val="00B834A5"/>
    <w:rsid w:val="00B837BF"/>
    <w:rsid w:val="00B84CB6"/>
    <w:rsid w:val="00B85739"/>
    <w:rsid w:val="00B85753"/>
    <w:rsid w:val="00B8578A"/>
    <w:rsid w:val="00B863F4"/>
    <w:rsid w:val="00B91B84"/>
    <w:rsid w:val="00B9616F"/>
    <w:rsid w:val="00B977FC"/>
    <w:rsid w:val="00BA3187"/>
    <w:rsid w:val="00BB1ECA"/>
    <w:rsid w:val="00BB5A53"/>
    <w:rsid w:val="00BB6460"/>
    <w:rsid w:val="00BC13DF"/>
    <w:rsid w:val="00BC2E6F"/>
    <w:rsid w:val="00BC6406"/>
    <w:rsid w:val="00BD2313"/>
    <w:rsid w:val="00BD2C77"/>
    <w:rsid w:val="00BD4BE3"/>
    <w:rsid w:val="00BD4D7A"/>
    <w:rsid w:val="00BD4D9A"/>
    <w:rsid w:val="00BD5C00"/>
    <w:rsid w:val="00BD6390"/>
    <w:rsid w:val="00BD65E1"/>
    <w:rsid w:val="00BD7DE1"/>
    <w:rsid w:val="00BE0393"/>
    <w:rsid w:val="00BE19D2"/>
    <w:rsid w:val="00BF22F1"/>
    <w:rsid w:val="00BF4FD0"/>
    <w:rsid w:val="00BF7388"/>
    <w:rsid w:val="00BF7D27"/>
    <w:rsid w:val="00C02C33"/>
    <w:rsid w:val="00C03147"/>
    <w:rsid w:val="00C05D22"/>
    <w:rsid w:val="00C06C5A"/>
    <w:rsid w:val="00C075E5"/>
    <w:rsid w:val="00C11A36"/>
    <w:rsid w:val="00C12BEC"/>
    <w:rsid w:val="00C1405E"/>
    <w:rsid w:val="00C14F5E"/>
    <w:rsid w:val="00C15048"/>
    <w:rsid w:val="00C16FB1"/>
    <w:rsid w:val="00C17D7B"/>
    <w:rsid w:val="00C2078C"/>
    <w:rsid w:val="00C226F3"/>
    <w:rsid w:val="00C23D81"/>
    <w:rsid w:val="00C26D55"/>
    <w:rsid w:val="00C27564"/>
    <w:rsid w:val="00C3064A"/>
    <w:rsid w:val="00C34227"/>
    <w:rsid w:val="00C35168"/>
    <w:rsid w:val="00C3559C"/>
    <w:rsid w:val="00C35609"/>
    <w:rsid w:val="00C37225"/>
    <w:rsid w:val="00C373C0"/>
    <w:rsid w:val="00C40AF3"/>
    <w:rsid w:val="00C42298"/>
    <w:rsid w:val="00C43B12"/>
    <w:rsid w:val="00C44638"/>
    <w:rsid w:val="00C44960"/>
    <w:rsid w:val="00C45C3E"/>
    <w:rsid w:val="00C47CB5"/>
    <w:rsid w:val="00C5036F"/>
    <w:rsid w:val="00C52DDD"/>
    <w:rsid w:val="00C532A6"/>
    <w:rsid w:val="00C53A83"/>
    <w:rsid w:val="00C53D15"/>
    <w:rsid w:val="00C5499E"/>
    <w:rsid w:val="00C57AC8"/>
    <w:rsid w:val="00C60722"/>
    <w:rsid w:val="00C624B0"/>
    <w:rsid w:val="00C63A5F"/>
    <w:rsid w:val="00C7050D"/>
    <w:rsid w:val="00C71F81"/>
    <w:rsid w:val="00C724D7"/>
    <w:rsid w:val="00C75C28"/>
    <w:rsid w:val="00C75F82"/>
    <w:rsid w:val="00C76B43"/>
    <w:rsid w:val="00C77DA5"/>
    <w:rsid w:val="00C8230C"/>
    <w:rsid w:val="00C84792"/>
    <w:rsid w:val="00C87225"/>
    <w:rsid w:val="00C924CD"/>
    <w:rsid w:val="00C93DE2"/>
    <w:rsid w:val="00CA182C"/>
    <w:rsid w:val="00CA2193"/>
    <w:rsid w:val="00CA3712"/>
    <w:rsid w:val="00CA76C1"/>
    <w:rsid w:val="00CA7B7B"/>
    <w:rsid w:val="00CB26E2"/>
    <w:rsid w:val="00CB406C"/>
    <w:rsid w:val="00CB4514"/>
    <w:rsid w:val="00CB48FD"/>
    <w:rsid w:val="00CB5B90"/>
    <w:rsid w:val="00CC0A23"/>
    <w:rsid w:val="00CC5783"/>
    <w:rsid w:val="00CC6F92"/>
    <w:rsid w:val="00CD1070"/>
    <w:rsid w:val="00CD394E"/>
    <w:rsid w:val="00CD3F18"/>
    <w:rsid w:val="00CD42BB"/>
    <w:rsid w:val="00CD484E"/>
    <w:rsid w:val="00CE0096"/>
    <w:rsid w:val="00CE17E7"/>
    <w:rsid w:val="00CE19BF"/>
    <w:rsid w:val="00CE31D4"/>
    <w:rsid w:val="00CE4B41"/>
    <w:rsid w:val="00CE5CA7"/>
    <w:rsid w:val="00CE70BD"/>
    <w:rsid w:val="00CE70CB"/>
    <w:rsid w:val="00CE79D8"/>
    <w:rsid w:val="00CF2BD9"/>
    <w:rsid w:val="00CF49AF"/>
    <w:rsid w:val="00CF4DE2"/>
    <w:rsid w:val="00CF5008"/>
    <w:rsid w:val="00CF70E3"/>
    <w:rsid w:val="00CF725A"/>
    <w:rsid w:val="00D016E0"/>
    <w:rsid w:val="00D07D56"/>
    <w:rsid w:val="00D10D98"/>
    <w:rsid w:val="00D21CAA"/>
    <w:rsid w:val="00D242EA"/>
    <w:rsid w:val="00D2556E"/>
    <w:rsid w:val="00D30370"/>
    <w:rsid w:val="00D32012"/>
    <w:rsid w:val="00D32665"/>
    <w:rsid w:val="00D32A72"/>
    <w:rsid w:val="00D32DCC"/>
    <w:rsid w:val="00D33A79"/>
    <w:rsid w:val="00D3453E"/>
    <w:rsid w:val="00D35EEF"/>
    <w:rsid w:val="00D365CF"/>
    <w:rsid w:val="00D4088E"/>
    <w:rsid w:val="00D4176B"/>
    <w:rsid w:val="00D42BBC"/>
    <w:rsid w:val="00D4305C"/>
    <w:rsid w:val="00D43CEC"/>
    <w:rsid w:val="00D50BB1"/>
    <w:rsid w:val="00D51218"/>
    <w:rsid w:val="00D53AAC"/>
    <w:rsid w:val="00D60750"/>
    <w:rsid w:val="00D60A57"/>
    <w:rsid w:val="00D6215A"/>
    <w:rsid w:val="00D62B06"/>
    <w:rsid w:val="00D64FD3"/>
    <w:rsid w:val="00D77058"/>
    <w:rsid w:val="00D772BB"/>
    <w:rsid w:val="00D814E0"/>
    <w:rsid w:val="00D82A0D"/>
    <w:rsid w:val="00D8465A"/>
    <w:rsid w:val="00D90F4C"/>
    <w:rsid w:val="00D928E8"/>
    <w:rsid w:val="00D944D5"/>
    <w:rsid w:val="00D95A1A"/>
    <w:rsid w:val="00D96051"/>
    <w:rsid w:val="00D96890"/>
    <w:rsid w:val="00D979B0"/>
    <w:rsid w:val="00DA0B4B"/>
    <w:rsid w:val="00DA1DDF"/>
    <w:rsid w:val="00DB0636"/>
    <w:rsid w:val="00DB325F"/>
    <w:rsid w:val="00DB45C4"/>
    <w:rsid w:val="00DB4A97"/>
    <w:rsid w:val="00DB59A9"/>
    <w:rsid w:val="00DB5F47"/>
    <w:rsid w:val="00DB63E5"/>
    <w:rsid w:val="00DB67E0"/>
    <w:rsid w:val="00DB7034"/>
    <w:rsid w:val="00DB707C"/>
    <w:rsid w:val="00DC065F"/>
    <w:rsid w:val="00DC1087"/>
    <w:rsid w:val="00DC1B7A"/>
    <w:rsid w:val="00DC5747"/>
    <w:rsid w:val="00DC6DE5"/>
    <w:rsid w:val="00DD0A79"/>
    <w:rsid w:val="00DD2745"/>
    <w:rsid w:val="00DD2FA9"/>
    <w:rsid w:val="00DD5C6C"/>
    <w:rsid w:val="00DD73FE"/>
    <w:rsid w:val="00DE1FF9"/>
    <w:rsid w:val="00DE3AFF"/>
    <w:rsid w:val="00DE4775"/>
    <w:rsid w:val="00DE5482"/>
    <w:rsid w:val="00DF09FE"/>
    <w:rsid w:val="00DF4ED3"/>
    <w:rsid w:val="00DF5624"/>
    <w:rsid w:val="00DF57F1"/>
    <w:rsid w:val="00DF633B"/>
    <w:rsid w:val="00E026E7"/>
    <w:rsid w:val="00E07691"/>
    <w:rsid w:val="00E1286A"/>
    <w:rsid w:val="00E131CA"/>
    <w:rsid w:val="00E13206"/>
    <w:rsid w:val="00E14AB5"/>
    <w:rsid w:val="00E14E65"/>
    <w:rsid w:val="00E17C49"/>
    <w:rsid w:val="00E2188C"/>
    <w:rsid w:val="00E21D70"/>
    <w:rsid w:val="00E23134"/>
    <w:rsid w:val="00E23709"/>
    <w:rsid w:val="00E247BD"/>
    <w:rsid w:val="00E25144"/>
    <w:rsid w:val="00E25399"/>
    <w:rsid w:val="00E25985"/>
    <w:rsid w:val="00E26BDE"/>
    <w:rsid w:val="00E30BD8"/>
    <w:rsid w:val="00E32A42"/>
    <w:rsid w:val="00E34D3C"/>
    <w:rsid w:val="00E362E5"/>
    <w:rsid w:val="00E36647"/>
    <w:rsid w:val="00E373B3"/>
    <w:rsid w:val="00E40219"/>
    <w:rsid w:val="00E41C39"/>
    <w:rsid w:val="00E44651"/>
    <w:rsid w:val="00E4736C"/>
    <w:rsid w:val="00E50A8F"/>
    <w:rsid w:val="00E511A2"/>
    <w:rsid w:val="00E5322B"/>
    <w:rsid w:val="00E54DCA"/>
    <w:rsid w:val="00E55D4C"/>
    <w:rsid w:val="00E621D8"/>
    <w:rsid w:val="00E63314"/>
    <w:rsid w:val="00E66204"/>
    <w:rsid w:val="00E7188F"/>
    <w:rsid w:val="00E75B30"/>
    <w:rsid w:val="00E765D6"/>
    <w:rsid w:val="00E86DF4"/>
    <w:rsid w:val="00E87408"/>
    <w:rsid w:val="00E9008B"/>
    <w:rsid w:val="00E91E55"/>
    <w:rsid w:val="00E92DA1"/>
    <w:rsid w:val="00E96262"/>
    <w:rsid w:val="00E968F6"/>
    <w:rsid w:val="00EA696D"/>
    <w:rsid w:val="00EB505C"/>
    <w:rsid w:val="00EB513E"/>
    <w:rsid w:val="00EC0265"/>
    <w:rsid w:val="00EC0DF8"/>
    <w:rsid w:val="00EC2B9D"/>
    <w:rsid w:val="00EC4FF3"/>
    <w:rsid w:val="00ED0413"/>
    <w:rsid w:val="00ED0B87"/>
    <w:rsid w:val="00ED0CC1"/>
    <w:rsid w:val="00ED27B2"/>
    <w:rsid w:val="00ED3ADC"/>
    <w:rsid w:val="00ED5DC5"/>
    <w:rsid w:val="00ED72CF"/>
    <w:rsid w:val="00ED7A56"/>
    <w:rsid w:val="00EE25DB"/>
    <w:rsid w:val="00EE2CEC"/>
    <w:rsid w:val="00EE40F2"/>
    <w:rsid w:val="00EE5BDE"/>
    <w:rsid w:val="00EF0841"/>
    <w:rsid w:val="00EF1B15"/>
    <w:rsid w:val="00EF1D80"/>
    <w:rsid w:val="00EF41CA"/>
    <w:rsid w:val="00EF61F4"/>
    <w:rsid w:val="00F01D6F"/>
    <w:rsid w:val="00F02121"/>
    <w:rsid w:val="00F028B9"/>
    <w:rsid w:val="00F071FD"/>
    <w:rsid w:val="00F0771C"/>
    <w:rsid w:val="00F10093"/>
    <w:rsid w:val="00F126D4"/>
    <w:rsid w:val="00F13F88"/>
    <w:rsid w:val="00F15645"/>
    <w:rsid w:val="00F1589B"/>
    <w:rsid w:val="00F1756A"/>
    <w:rsid w:val="00F20A47"/>
    <w:rsid w:val="00F20BDC"/>
    <w:rsid w:val="00F24EC6"/>
    <w:rsid w:val="00F30981"/>
    <w:rsid w:val="00F320A5"/>
    <w:rsid w:val="00F353C0"/>
    <w:rsid w:val="00F35FAF"/>
    <w:rsid w:val="00F36D9B"/>
    <w:rsid w:val="00F36E8B"/>
    <w:rsid w:val="00F373B8"/>
    <w:rsid w:val="00F412A8"/>
    <w:rsid w:val="00F426B9"/>
    <w:rsid w:val="00F446E1"/>
    <w:rsid w:val="00F447E4"/>
    <w:rsid w:val="00F46C05"/>
    <w:rsid w:val="00F520C4"/>
    <w:rsid w:val="00F530BF"/>
    <w:rsid w:val="00F531D7"/>
    <w:rsid w:val="00F53B68"/>
    <w:rsid w:val="00F554FE"/>
    <w:rsid w:val="00F5580E"/>
    <w:rsid w:val="00F64CCD"/>
    <w:rsid w:val="00F6505E"/>
    <w:rsid w:val="00F66582"/>
    <w:rsid w:val="00F67375"/>
    <w:rsid w:val="00F67ADF"/>
    <w:rsid w:val="00F71DFC"/>
    <w:rsid w:val="00F71F6A"/>
    <w:rsid w:val="00F75184"/>
    <w:rsid w:val="00F7609E"/>
    <w:rsid w:val="00F80AA2"/>
    <w:rsid w:val="00F816AB"/>
    <w:rsid w:val="00F828F5"/>
    <w:rsid w:val="00F84B19"/>
    <w:rsid w:val="00F85834"/>
    <w:rsid w:val="00F85BA9"/>
    <w:rsid w:val="00F921AA"/>
    <w:rsid w:val="00F95A0C"/>
    <w:rsid w:val="00F97B0B"/>
    <w:rsid w:val="00FA0403"/>
    <w:rsid w:val="00FA09B3"/>
    <w:rsid w:val="00FA1587"/>
    <w:rsid w:val="00FA16BF"/>
    <w:rsid w:val="00FA507E"/>
    <w:rsid w:val="00FA69D7"/>
    <w:rsid w:val="00FB0B67"/>
    <w:rsid w:val="00FB2E64"/>
    <w:rsid w:val="00FB419F"/>
    <w:rsid w:val="00FB5111"/>
    <w:rsid w:val="00FB7BC5"/>
    <w:rsid w:val="00FC41AD"/>
    <w:rsid w:val="00FC499D"/>
    <w:rsid w:val="00FC588C"/>
    <w:rsid w:val="00FD02B3"/>
    <w:rsid w:val="00FD15DC"/>
    <w:rsid w:val="00FD3031"/>
    <w:rsid w:val="00FD3D58"/>
    <w:rsid w:val="00FE5912"/>
    <w:rsid w:val="00FE65D7"/>
    <w:rsid w:val="00FF1461"/>
    <w:rsid w:val="00FF27AA"/>
    <w:rsid w:val="00FF6B7F"/>
    <w:rsid w:val="00FF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E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1C"/>
  </w:style>
  <w:style w:type="paragraph" w:styleId="1">
    <w:name w:val="heading 1"/>
    <w:basedOn w:val="a"/>
    <w:next w:val="a"/>
    <w:link w:val="10"/>
    <w:uiPriority w:val="9"/>
    <w:qFormat/>
    <w:rsid w:val="00914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D4"/>
    <w:pPr>
      <w:spacing w:after="0" w:line="240" w:lineRule="auto"/>
    </w:pPr>
  </w:style>
  <w:style w:type="table" w:styleId="a4">
    <w:name w:val="Table Grid"/>
    <w:basedOn w:val="a1"/>
    <w:uiPriority w:val="59"/>
    <w:rsid w:val="00F8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7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201"/>
  </w:style>
  <w:style w:type="paragraph" w:styleId="a9">
    <w:name w:val="footer"/>
    <w:basedOn w:val="a"/>
    <w:link w:val="aa"/>
    <w:uiPriority w:val="99"/>
    <w:unhideWhenUsed/>
    <w:rsid w:val="007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201"/>
  </w:style>
  <w:style w:type="paragraph" w:styleId="ab">
    <w:name w:val="List Paragraph"/>
    <w:basedOn w:val="a"/>
    <w:uiPriority w:val="99"/>
    <w:qFormat/>
    <w:rsid w:val="003D54F2"/>
    <w:pPr>
      <w:ind w:left="720"/>
      <w:contextualSpacing/>
    </w:pPr>
  </w:style>
  <w:style w:type="paragraph" w:customStyle="1" w:styleId="Default">
    <w:name w:val="Default"/>
    <w:rsid w:val="007C4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Заголовок статьи"/>
    <w:basedOn w:val="a"/>
    <w:next w:val="a"/>
    <w:rsid w:val="005C29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1">
    <w:name w:val="Основной текст с отступом 2 Знак"/>
    <w:link w:val="22"/>
    <w:locked/>
    <w:rsid w:val="00CA182C"/>
    <w:rPr>
      <w:sz w:val="24"/>
      <w:szCs w:val="24"/>
    </w:rPr>
  </w:style>
  <w:style w:type="paragraph" w:styleId="22">
    <w:name w:val="Body Text Indent 2"/>
    <w:basedOn w:val="a"/>
    <w:link w:val="21"/>
    <w:rsid w:val="00CA182C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A182C"/>
  </w:style>
  <w:style w:type="character" w:customStyle="1" w:styleId="10">
    <w:name w:val="Заголовок 1 Знак"/>
    <w:basedOn w:val="a0"/>
    <w:link w:val="1"/>
    <w:uiPriority w:val="9"/>
    <w:rsid w:val="00914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26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uiPriority w:val="99"/>
    <w:qFormat/>
    <w:rsid w:val="00F0771C"/>
    <w:rPr>
      <w:i/>
      <w:iCs/>
    </w:rPr>
  </w:style>
  <w:style w:type="paragraph" w:customStyle="1" w:styleId="ConsPlusNormal">
    <w:name w:val="ConsPlusNormal"/>
    <w:link w:val="ConsPlusNormal0"/>
    <w:qFormat/>
    <w:rsid w:val="00F0771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e">
    <w:name w:val="Subtitle"/>
    <w:basedOn w:val="a"/>
    <w:next w:val="af"/>
    <w:link w:val="af0"/>
    <w:uiPriority w:val="11"/>
    <w:qFormat/>
    <w:rsid w:val="00F077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Подзаголовок Знак"/>
    <w:basedOn w:val="a0"/>
    <w:link w:val="ae"/>
    <w:uiPriority w:val="11"/>
    <w:rsid w:val="00F0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"/>
    <w:basedOn w:val="a"/>
    <w:link w:val="af1"/>
    <w:uiPriority w:val="99"/>
    <w:semiHidden/>
    <w:unhideWhenUsed/>
    <w:rsid w:val="00F0771C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F0771C"/>
  </w:style>
  <w:style w:type="character" w:customStyle="1" w:styleId="ConsPlusNormal0">
    <w:name w:val="ConsPlusNormal Знак"/>
    <w:link w:val="ConsPlusNormal"/>
    <w:locked/>
    <w:rsid w:val="00AC021A"/>
    <w:rPr>
      <w:rFonts w:ascii="Arial" w:eastAsia="Arial" w:hAnsi="Arial" w:cs="Arial"/>
      <w:sz w:val="20"/>
      <w:szCs w:val="20"/>
      <w:lang w:eastAsia="zh-CN"/>
    </w:rPr>
  </w:style>
  <w:style w:type="paragraph" w:styleId="af2">
    <w:name w:val="Normal (Web)"/>
    <w:basedOn w:val="a"/>
    <w:uiPriority w:val="99"/>
    <w:semiHidden/>
    <w:unhideWhenUsed/>
    <w:rsid w:val="009D4164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A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AA5F20"/>
    <w:rPr>
      <w:color w:val="0000FF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A0795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7954"/>
  </w:style>
  <w:style w:type="character" w:customStyle="1" w:styleId="40">
    <w:name w:val="Заголовок 4 Знак"/>
    <w:basedOn w:val="a0"/>
    <w:link w:val="4"/>
    <w:uiPriority w:val="9"/>
    <w:semiHidden/>
    <w:rsid w:val="00FD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1C"/>
  </w:style>
  <w:style w:type="paragraph" w:styleId="1">
    <w:name w:val="heading 1"/>
    <w:basedOn w:val="a"/>
    <w:next w:val="a"/>
    <w:link w:val="10"/>
    <w:uiPriority w:val="9"/>
    <w:qFormat/>
    <w:rsid w:val="00914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D4"/>
    <w:pPr>
      <w:spacing w:after="0" w:line="240" w:lineRule="auto"/>
    </w:pPr>
  </w:style>
  <w:style w:type="table" w:styleId="a4">
    <w:name w:val="Table Grid"/>
    <w:basedOn w:val="a1"/>
    <w:uiPriority w:val="59"/>
    <w:rsid w:val="00F8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7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201"/>
  </w:style>
  <w:style w:type="paragraph" w:styleId="a9">
    <w:name w:val="footer"/>
    <w:basedOn w:val="a"/>
    <w:link w:val="aa"/>
    <w:uiPriority w:val="99"/>
    <w:unhideWhenUsed/>
    <w:rsid w:val="007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201"/>
  </w:style>
  <w:style w:type="paragraph" w:styleId="ab">
    <w:name w:val="List Paragraph"/>
    <w:basedOn w:val="a"/>
    <w:uiPriority w:val="99"/>
    <w:qFormat/>
    <w:rsid w:val="003D54F2"/>
    <w:pPr>
      <w:ind w:left="720"/>
      <w:contextualSpacing/>
    </w:pPr>
  </w:style>
  <w:style w:type="paragraph" w:customStyle="1" w:styleId="Default">
    <w:name w:val="Default"/>
    <w:rsid w:val="007C4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Заголовок статьи"/>
    <w:basedOn w:val="a"/>
    <w:next w:val="a"/>
    <w:rsid w:val="005C29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1">
    <w:name w:val="Основной текст с отступом 2 Знак"/>
    <w:link w:val="22"/>
    <w:locked/>
    <w:rsid w:val="00CA182C"/>
    <w:rPr>
      <w:sz w:val="24"/>
      <w:szCs w:val="24"/>
    </w:rPr>
  </w:style>
  <w:style w:type="paragraph" w:styleId="22">
    <w:name w:val="Body Text Indent 2"/>
    <w:basedOn w:val="a"/>
    <w:link w:val="21"/>
    <w:rsid w:val="00CA182C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A182C"/>
  </w:style>
  <w:style w:type="character" w:customStyle="1" w:styleId="10">
    <w:name w:val="Заголовок 1 Знак"/>
    <w:basedOn w:val="a0"/>
    <w:link w:val="1"/>
    <w:uiPriority w:val="9"/>
    <w:rsid w:val="00914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26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uiPriority w:val="99"/>
    <w:qFormat/>
    <w:rsid w:val="00F0771C"/>
    <w:rPr>
      <w:i/>
      <w:iCs/>
    </w:rPr>
  </w:style>
  <w:style w:type="paragraph" w:customStyle="1" w:styleId="ConsPlusNormal">
    <w:name w:val="ConsPlusNormal"/>
    <w:link w:val="ConsPlusNormal0"/>
    <w:qFormat/>
    <w:rsid w:val="00F0771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e">
    <w:name w:val="Subtitle"/>
    <w:basedOn w:val="a"/>
    <w:next w:val="af"/>
    <w:link w:val="af0"/>
    <w:uiPriority w:val="11"/>
    <w:qFormat/>
    <w:rsid w:val="00F077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Подзаголовок Знак"/>
    <w:basedOn w:val="a0"/>
    <w:link w:val="ae"/>
    <w:uiPriority w:val="11"/>
    <w:rsid w:val="00F0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"/>
    <w:basedOn w:val="a"/>
    <w:link w:val="af1"/>
    <w:uiPriority w:val="99"/>
    <w:semiHidden/>
    <w:unhideWhenUsed/>
    <w:rsid w:val="00F0771C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F0771C"/>
  </w:style>
  <w:style w:type="character" w:customStyle="1" w:styleId="ConsPlusNormal0">
    <w:name w:val="ConsPlusNormal Знак"/>
    <w:link w:val="ConsPlusNormal"/>
    <w:locked/>
    <w:rsid w:val="00AC021A"/>
    <w:rPr>
      <w:rFonts w:ascii="Arial" w:eastAsia="Arial" w:hAnsi="Arial" w:cs="Arial"/>
      <w:sz w:val="20"/>
      <w:szCs w:val="20"/>
      <w:lang w:eastAsia="zh-CN"/>
    </w:rPr>
  </w:style>
  <w:style w:type="paragraph" w:styleId="af2">
    <w:name w:val="Normal (Web)"/>
    <w:basedOn w:val="a"/>
    <w:uiPriority w:val="99"/>
    <w:semiHidden/>
    <w:unhideWhenUsed/>
    <w:rsid w:val="009D4164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A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AA5F20"/>
    <w:rPr>
      <w:color w:val="0000FF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A0795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7954"/>
  </w:style>
  <w:style w:type="character" w:customStyle="1" w:styleId="40">
    <w:name w:val="Заголовок 4 Знак"/>
    <w:basedOn w:val="a0"/>
    <w:link w:val="4"/>
    <w:uiPriority w:val="9"/>
    <w:semiHidden/>
    <w:rsid w:val="00FD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03692A48418827E5B61BAADD9AA9D9EA00F04D00FE3A63AC2E6229B6D8025EF044858CF446F38BCF7522185D2818A25A7F3F4C1CB59C92e9uEF" TargetMode="External"/><Relationship Id="rId18" Type="http://schemas.openxmlformats.org/officeDocument/2006/relationships/hyperlink" Target="consultantplus://offline/ref=2403692A48418827E5B61BAADD9AA9D9EA00F04D00FE3A63AC2E6229B6D8025EF044858CF446F08DCF7522185D2818A25A7F3F4C1CB59C92e9uEF" TargetMode="External"/><Relationship Id="rId26" Type="http://schemas.openxmlformats.org/officeDocument/2006/relationships/hyperlink" Target="consultantplus://offline/ref=E750B8C3D01C0BC9140F0E13F2EDDD64A0BE0F940DD134CD6CD0DA36C13A86186590A47E776FEC41AD19ECFF8848E1D143E537D17345A531D4MBG" TargetMode="External"/><Relationship Id="rId39" Type="http://schemas.openxmlformats.org/officeDocument/2006/relationships/hyperlink" Target="consultantplus://offline/ref=E05D8470F9E2556AE6C5E24B579F739428129D7AF6C940CA26DA0567947168CAC34E6F44934B56DE27E56A85FD9761E1DED3B707B79C55k7I" TargetMode="External"/><Relationship Id="rId21" Type="http://schemas.openxmlformats.org/officeDocument/2006/relationships/hyperlink" Target="consultantplus://offline/ref=E750B8C3D01C0BC9140F0E13F2EDDD64A0BE0F940DD134CD6CD0DA36C13A86186590A47E776FED42AF19ECFF8848E1D143E537D17345A531D4MBG" TargetMode="External"/><Relationship Id="rId34" Type="http://schemas.openxmlformats.org/officeDocument/2006/relationships/hyperlink" Target="consultantplus://offline/ref=E05D8470F9E2556AE6C5E24B579F739428129D7AF6C940CA26DA0567947168CAC34E6F44934853DE27E56A85FD9761E1DED3B707B79C55k7I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03692A48418827E5B61BAADD9AA9D9EA00F04D00FE3A63AC2E6229B6D8025EF044858FF047F9DA9A3A234418740BA3507F3D4F00eBu3F" TargetMode="External"/><Relationship Id="rId29" Type="http://schemas.openxmlformats.org/officeDocument/2006/relationships/hyperlink" Target="consultantplus://offline/ref=E750B8C3D01C0BC9140F0E13F2EDDD64A0BE0F940DD134CD6CD0DA36C13A86186590A47E776FEC4DAD19ECFF8848E1D143E537D17345A531D4M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03692A48418827E5B61BAADD9AA9D9EA00F04D00FE3A63AC2E6229B6D8025EF044858CF244F9DA9A3A234418740BA3507F3D4F00eBu3F" TargetMode="External"/><Relationship Id="rId24" Type="http://schemas.openxmlformats.org/officeDocument/2006/relationships/hyperlink" Target="consultantplus://offline/ref=E750B8C3D01C0BC9140F0E13F2EDDD64A0BE0F940DD134CD6CD0DA36C13A86186590A47E776FEC45A519ECFF8848E1D143E537D17345A531D4MBG" TargetMode="External"/><Relationship Id="rId32" Type="http://schemas.openxmlformats.org/officeDocument/2006/relationships/hyperlink" Target="consultantplus://offline/ref=E05D8470F9E2556AE6C5E24B579F739428129D7AF6C940CA26DA0567947168CAC34E6F44934851DE27E56A85FD9761E1DED3B707B79C55k7I" TargetMode="External"/><Relationship Id="rId37" Type="http://schemas.openxmlformats.org/officeDocument/2006/relationships/hyperlink" Target="consultantplus://offline/ref=E05D8470F9E2556AE6C5E24B579F739428129D7AF6C940CA26DA0567947168CAC34E6F44934B55DE27E56A85FD9761E1DED3B707B79C55k7I" TargetMode="External"/><Relationship Id="rId40" Type="http://schemas.openxmlformats.org/officeDocument/2006/relationships/image" Target="media/image2.jpe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03692A48418827E5B61BAADD9AA9D9EA00F04D00FE3A63AC2E6229B6D8025EF044858FF640F9DA9A3A234418740BA3507F3D4F00eBu3F" TargetMode="External"/><Relationship Id="rId23" Type="http://schemas.openxmlformats.org/officeDocument/2006/relationships/hyperlink" Target="consultantplus://offline/ref=E750B8C3D01C0BC9140F0E13F2EDDD64A0BE0F940DD134CD6CD0DA36C13A86186590A47E776FEC45AF19ECFF8848E1D143E537D17345A531D4MBG" TargetMode="External"/><Relationship Id="rId28" Type="http://schemas.openxmlformats.org/officeDocument/2006/relationships/hyperlink" Target="consultantplus://offline/ref=E750B8C3D01C0BC9140F0E13F2EDDD64A0BE0F940DD134CD6CD0DA36C13A86186590A47E776FEC43AB19ECFF8848E1D143E537D17345A531D4MBG" TargetMode="External"/><Relationship Id="rId36" Type="http://schemas.openxmlformats.org/officeDocument/2006/relationships/hyperlink" Target="consultantplus://offline/ref=E05D8470F9E2556AE6C5E24B579F739428129D7AF6C940CA26DA0567947168CAC34E6F4493485CDE27E56A85FD9761E1DED3B707B79C55k7I" TargetMode="External"/><Relationship Id="rId10" Type="http://schemas.openxmlformats.org/officeDocument/2006/relationships/hyperlink" Target="consultantplus://offline/ref=2403692A48418827E5B61BAADD9AA9D9EA01F04401FB3A63AC2E6229B6D8025EF044858CF042FA88C02A270D4C7014AA4D613C5100B79Ee9u4F" TargetMode="External"/><Relationship Id="rId19" Type="http://schemas.openxmlformats.org/officeDocument/2006/relationships/hyperlink" Target="consultantplus://offline/ref=2403692A48418827E5B61BAADD9AA9D9EA00F04D00FE3A63AC2E6229B6D8025EF044858CF446F08BCB7522185D2818A25A7F3F4C1CB59C92e9uEF" TargetMode="External"/><Relationship Id="rId31" Type="http://schemas.openxmlformats.org/officeDocument/2006/relationships/hyperlink" Target="consultantplus://offline/ref=6CC4C646E7BDD11757F3126751C0B001EF1DDE18CF3625AC91A5A107FFAF73AC6241A25655D5DEF323A1D44806B5F0D9E1853098513FI6gAG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403692A48418827E5B61BAADD9AA9D9EA00F04D00FE3A63AC2E6229B6D8025EF044858CF446F389C97522185D2818A25A7F3F4C1CB59C92e9uEF" TargetMode="External"/><Relationship Id="rId22" Type="http://schemas.openxmlformats.org/officeDocument/2006/relationships/hyperlink" Target="consultantplus://offline/ref=E750B8C3D01C0BC9140F0E13F2EDDD64A0BE0F940DD134CD6CD0DA36C13A86186590A47E776FED4DAF19ECFF8848E1D143E537D17345A531D4MBG" TargetMode="External"/><Relationship Id="rId27" Type="http://schemas.openxmlformats.org/officeDocument/2006/relationships/hyperlink" Target="consultantplus://offline/ref=E750B8C3D01C0BC9140F0E13F2EDDD64A0BE0F940DD134CD6CD0DA36C13A86186590A47E776FEC40AB19ECFF8848E1D143E537D17345A531D4MBG" TargetMode="External"/><Relationship Id="rId30" Type="http://schemas.openxmlformats.org/officeDocument/2006/relationships/hyperlink" Target="consultantplus://offline/ref=6CC4C646E7BDD11757F3126751C0B001EF1DDE18CF3625AC91A5A107FFAF73AC6241A2535DD8D5F323A1D44806B5F0D9E1853098513FI6gAG" TargetMode="External"/><Relationship Id="rId35" Type="http://schemas.openxmlformats.org/officeDocument/2006/relationships/hyperlink" Target="consultantplus://offline/ref=E05D8470F9E2556AE6C5E24B579F739428129D7AF6C940CA26DA0567947168CAC34E6F44934B54DE27E56A85FD9761E1DED3B707B79C55k7I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403692A48418827E5B61BAADD9AA9D9EA00F04D00FE3A63AC2E6229B6D8025EF044858CF446F38CC37522185D2818A25A7F3F4C1CB59C92e9uEF" TargetMode="External"/><Relationship Id="rId17" Type="http://schemas.openxmlformats.org/officeDocument/2006/relationships/hyperlink" Target="consultantplus://offline/ref=2403692A48418827E5B61BAADD9AA9D9EA00F04D00FE3A63AC2E6229B6D8025EF044858CF446F08FCF7522185D2818A25A7F3F4C1CB59C92e9uEF" TargetMode="External"/><Relationship Id="rId25" Type="http://schemas.openxmlformats.org/officeDocument/2006/relationships/hyperlink" Target="consultantplus://offline/ref=E750B8C3D01C0BC9140F0E13F2EDDD64A0BE0F940DD134CD6CD0DA36C13A86186590A47E776FEC46AF19ECFF8848E1D143E537D17345A531D4MBG" TargetMode="External"/><Relationship Id="rId33" Type="http://schemas.openxmlformats.org/officeDocument/2006/relationships/hyperlink" Target="consultantplus://offline/ref=E05D8470F9E2556AE6C5E24B579F739428129D7AF6C940CA26DA0567947168CAC34E6F44934852DE27E56A85FD9761E1DED3B707B79C55k7I" TargetMode="External"/><Relationship Id="rId38" Type="http://schemas.openxmlformats.org/officeDocument/2006/relationships/hyperlink" Target="consultantplus://offline/ref=E05D8470F9E2556AE6C5E24B579F739428129D7AF6C940CA26DA0567947168CAC34E6F4493485DDE27E56A85FD9761E1DED3B707B79C55k7I" TargetMode="External"/><Relationship Id="rId20" Type="http://schemas.openxmlformats.org/officeDocument/2006/relationships/hyperlink" Target="consultantplus://offline/ref=2403692A48418827E5B61BAADD9AA9D9EA01F04401FB3A63AC2E6229B6D8025EF044858CF042FA88C02A270D4C7014AA4D613C5100B79Ee9u4F" TargetMode="External"/><Relationship Id="rId4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A45E-AF44-47AB-88F7-B1F6B5E2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15</Pages>
  <Words>5655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126</cp:revision>
  <cp:lastPrinted>2024-03-19T06:01:00Z</cp:lastPrinted>
  <dcterms:created xsi:type="dcterms:W3CDTF">2023-03-16T07:24:00Z</dcterms:created>
  <dcterms:modified xsi:type="dcterms:W3CDTF">2024-03-21T10:25:00Z</dcterms:modified>
</cp:coreProperties>
</file>