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                                         ОТЧЕТ 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о ходе обсуждения проекта муниципальной программы, количестве поступивших предложений о благоустройстве дворовых территорий и территорий общего пользования (общественных территорий)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DF58DD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Pr="00220039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DF58DD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Pr="00220039">
        <w:rPr>
          <w:rFonts w:ascii="Times New Roman" w:hAnsi="Times New Roman" w:cs="Times New Roman"/>
          <w:sz w:val="28"/>
          <w:szCs w:val="28"/>
        </w:rPr>
        <w:t xml:space="preserve"> апреля 2017 года в общественную комиссию по благоустройству предложения к проекту муниципальной программы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2200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Pr="00220039">
        <w:rPr>
          <w:rFonts w:ascii="Times New Roman" w:hAnsi="Times New Roman" w:cs="Times New Roman"/>
          <w:sz w:val="28"/>
          <w:szCs w:val="28"/>
        </w:rPr>
        <w:t xml:space="preserve"> района Курской области на 2017 год» не поступали. 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В.Н.Тюлюканов</w:t>
      </w:r>
      <w:proofErr w:type="spellEnd"/>
    </w:p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/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0"/>
    <w:rsid w:val="004A0590"/>
    <w:rsid w:val="007F3443"/>
    <w:rsid w:val="00CD2E43"/>
    <w:rsid w:val="00D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4</cp:revision>
  <dcterms:created xsi:type="dcterms:W3CDTF">2017-05-02T16:10:00Z</dcterms:created>
  <dcterms:modified xsi:type="dcterms:W3CDTF">2017-05-12T15:32:00Z</dcterms:modified>
</cp:coreProperties>
</file>