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51" w:rsidRPr="00234F51" w:rsidRDefault="00234F51" w:rsidP="00234F51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234F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ТК РФ Статья 193. Порядок применения дисциплинарных взысканий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bookmarkStart w:id="0" w:name="dst807"/>
      <w:bookmarkEnd w:id="0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(</w:t>
      </w:r>
      <w:proofErr w:type="gramStart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ч</w:t>
      </w:r>
      <w:proofErr w:type="gramEnd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асть первая в ред. Федерального </w:t>
      </w:r>
      <w:hyperlink r:id="rId4" w:anchor="dst100911" w:history="1">
        <w:r w:rsidRPr="00234F51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от 30.06.2006 N 90-ФЗ)</w:t>
      </w:r>
    </w:p>
    <w:p w:rsidR="00234F51" w:rsidRPr="00234F51" w:rsidRDefault="00234F51" w:rsidP="00234F51">
      <w:pPr>
        <w:shd w:val="clear" w:color="auto" w:fill="FFFFFF"/>
        <w:spacing w:after="0" w:line="362" w:lineRule="atLeast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(</w:t>
      </w:r>
      <w:proofErr w:type="gramStart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см</w:t>
      </w:r>
      <w:proofErr w:type="gramEnd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. текст в предыдущей редакции)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bookmarkStart w:id="1" w:name="dst808"/>
      <w:bookmarkEnd w:id="1"/>
      <w:proofErr w:type="spellStart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Непредоставление</w:t>
      </w:r>
      <w:proofErr w:type="spellEnd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работником объяснения не является препятствием для применения дисциплинарного взыскания.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(в ред. Федерального </w:t>
      </w:r>
      <w:hyperlink r:id="rId5" w:anchor="dst100913" w:history="1">
        <w:r w:rsidRPr="00234F51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от 30.06.2006 N 90-ФЗ)</w:t>
      </w:r>
    </w:p>
    <w:p w:rsidR="00234F51" w:rsidRPr="00234F51" w:rsidRDefault="00234F51" w:rsidP="00234F51">
      <w:pPr>
        <w:shd w:val="clear" w:color="auto" w:fill="FFFFFF"/>
        <w:spacing w:after="0" w:line="362" w:lineRule="atLeast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(</w:t>
      </w:r>
      <w:proofErr w:type="gramStart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см</w:t>
      </w:r>
      <w:proofErr w:type="gramEnd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. текст в предыдущей редакции)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bookmarkStart w:id="2" w:name="dst101193"/>
      <w:bookmarkEnd w:id="2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Дисциплинарное взыскание применяется не позднее одного месяца со </w:t>
      </w:r>
      <w:hyperlink r:id="rId6" w:anchor="dst100311" w:history="1">
        <w:r w:rsidRPr="00234F51">
          <w:rPr>
            <w:rFonts w:ascii="Arial" w:eastAsia="Times New Roman" w:hAnsi="Arial" w:cs="Arial"/>
            <w:color w:val="666699"/>
            <w:sz w:val="24"/>
            <w:szCs w:val="24"/>
          </w:rPr>
          <w:t>дня обнаружения</w:t>
        </w:r>
      </w:hyperlink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bookmarkStart w:id="3" w:name="dst2312"/>
      <w:bookmarkEnd w:id="3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7" w:anchor="dst0" w:history="1">
        <w:r w:rsidRPr="00234F51">
          <w:rPr>
            <w:rFonts w:ascii="Arial" w:eastAsia="Times New Roman" w:hAnsi="Arial" w:cs="Arial"/>
            <w:color w:val="666699"/>
            <w:sz w:val="24"/>
            <w:szCs w:val="24"/>
          </w:rPr>
          <w:t>законодательством</w:t>
        </w:r>
      </w:hyperlink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(</w:t>
      </w:r>
      <w:proofErr w:type="gramStart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ч</w:t>
      </w:r>
      <w:proofErr w:type="gramEnd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асть четвертая в ред. Федерального </w:t>
      </w:r>
      <w:hyperlink r:id="rId8" w:anchor="dst100008" w:history="1">
        <w:r w:rsidRPr="00234F51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от 03.08.2018 N 304-ФЗ)</w:t>
      </w:r>
    </w:p>
    <w:p w:rsidR="00234F51" w:rsidRPr="00234F51" w:rsidRDefault="00234F51" w:rsidP="00234F51">
      <w:pPr>
        <w:shd w:val="clear" w:color="auto" w:fill="FFFFFF"/>
        <w:spacing w:after="0" w:line="362" w:lineRule="atLeast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(</w:t>
      </w:r>
      <w:proofErr w:type="gramStart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см</w:t>
      </w:r>
      <w:proofErr w:type="gramEnd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. текст в предыдущей редакции)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bookmarkStart w:id="4" w:name="dst101195"/>
      <w:bookmarkEnd w:id="4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За каждый дисциплинарный проступок может быть применено только одно дисциплинарное взыскание.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bookmarkStart w:id="5" w:name="dst809"/>
      <w:bookmarkEnd w:id="5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(</w:t>
      </w:r>
      <w:proofErr w:type="gramStart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в</w:t>
      </w:r>
      <w:proofErr w:type="gramEnd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 xml:space="preserve"> ред. Федерального </w:t>
      </w:r>
      <w:hyperlink r:id="rId9" w:anchor="dst100914" w:history="1">
        <w:r w:rsidRPr="00234F51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от 30.06.2006 N 90-ФЗ)</w:t>
      </w:r>
    </w:p>
    <w:p w:rsidR="00234F51" w:rsidRPr="00234F51" w:rsidRDefault="00234F51" w:rsidP="00234F51">
      <w:pPr>
        <w:shd w:val="clear" w:color="auto" w:fill="FFFFFF"/>
        <w:spacing w:after="0" w:line="362" w:lineRule="atLeast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(</w:t>
      </w:r>
      <w:proofErr w:type="gramStart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см</w:t>
      </w:r>
      <w:proofErr w:type="gramEnd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. текст в предыдущей редакции)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bookmarkStart w:id="6" w:name="dst810"/>
      <w:bookmarkEnd w:id="6"/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234F51" w:rsidRPr="00234F51" w:rsidRDefault="00234F51" w:rsidP="00234F51">
      <w:pPr>
        <w:shd w:val="clear" w:color="auto" w:fill="FFFFFF"/>
        <w:spacing w:after="0" w:line="290" w:lineRule="atLeast"/>
        <w:jc w:val="both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(в ред. Федерального </w:t>
      </w:r>
      <w:hyperlink r:id="rId10" w:anchor="dst100915" w:history="1">
        <w:r w:rsidRPr="00234F51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234F5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  <w:t> от 30.06.2006 N 90-ФЗ)</w:t>
      </w:r>
    </w:p>
    <w:sectPr w:rsidR="00234F51" w:rsidRPr="0023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34F51"/>
    <w:rsid w:val="0023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0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767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9366/4d381142232237f3c81facc00c3358370c97b3d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72552/3d0cac60971a511280cbba229d9b6329c07731f7/" TargetMode="External"/><Relationship Id="rId10" Type="http://schemas.openxmlformats.org/officeDocument/2006/relationships/hyperlink" Target="http://www.consultant.ru/document/cons_doc_LAW_172552/3d0cac60971a511280cbba229d9b6329c07731f7/" TargetMode="External"/><Relationship Id="rId4" Type="http://schemas.openxmlformats.org/officeDocument/2006/relationships/hyperlink" Target="http://www.consultant.ru/document/cons_doc_LAW_172552/3d0cac60971a511280cbba229d9b6329c07731f7/" TargetMode="External"/><Relationship Id="rId9" Type="http://schemas.openxmlformats.org/officeDocument/2006/relationships/hyperlink" Target="http://www.consultant.ru/document/cons_doc_LAW_172552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</dc:creator>
  <cp:keywords/>
  <dc:description/>
  <cp:lastModifiedBy>575</cp:lastModifiedBy>
  <cp:revision>2</cp:revision>
  <dcterms:created xsi:type="dcterms:W3CDTF">2019-08-21T07:23:00Z</dcterms:created>
  <dcterms:modified xsi:type="dcterms:W3CDTF">2019-08-21T07:23:00Z</dcterms:modified>
</cp:coreProperties>
</file>