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EA" w:rsidRDefault="004251EA" w:rsidP="004251E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В комиссию по соблюдению требований к служебному поведению муниципальных служащих Администрации Суджанского района, руководителей муниципальных учреждений, аппарата Представительного Собрания Суджанского района и урегулированию конфликта интересов</w:t>
      </w:r>
    </w:p>
    <w:p w:rsidR="004251EA" w:rsidRDefault="004251EA" w:rsidP="004251EA">
      <w:pPr>
        <w:ind w:left="4956"/>
        <w:jc w:val="both"/>
        <w:rPr>
          <w:sz w:val="28"/>
          <w:szCs w:val="28"/>
        </w:rPr>
      </w:pPr>
    </w:p>
    <w:p w:rsidR="004251EA" w:rsidRDefault="004251EA" w:rsidP="004251EA">
      <w:pPr>
        <w:ind w:left="5330"/>
        <w:rPr>
          <w:sz w:val="28"/>
          <w:szCs w:val="28"/>
        </w:rPr>
      </w:pPr>
    </w:p>
    <w:p w:rsidR="004251EA" w:rsidRDefault="004251EA" w:rsidP="004251E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 ____________________________</w:t>
      </w:r>
    </w:p>
    <w:p w:rsidR="004251EA" w:rsidRDefault="004251EA" w:rsidP="004251EA">
      <w:pPr>
        <w:ind w:left="5330"/>
        <w:jc w:val="center"/>
        <w:rPr>
          <w:sz w:val="22"/>
          <w:szCs w:val="22"/>
        </w:rPr>
      </w:pPr>
      <w:r>
        <w:rPr>
          <w:sz w:val="22"/>
          <w:szCs w:val="22"/>
        </w:rPr>
        <w:t>(Ф.И.О.)</w:t>
      </w:r>
    </w:p>
    <w:p w:rsidR="004251EA" w:rsidRDefault="004251EA" w:rsidP="004251EA">
      <w:pPr>
        <w:ind w:left="5330"/>
        <w:jc w:val="center"/>
        <w:rPr>
          <w:sz w:val="22"/>
          <w:szCs w:val="22"/>
        </w:rPr>
      </w:pP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(наименование должности и</w:t>
      </w: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_________________________________</w:t>
      </w: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структурного подразделения)</w:t>
      </w:r>
    </w:p>
    <w:p w:rsidR="004251EA" w:rsidRDefault="004251EA" w:rsidP="004251EA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заявление.*</w:t>
      </w:r>
    </w:p>
    <w:p w:rsidR="004251EA" w:rsidRDefault="004251EA" w:rsidP="00425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 </w:t>
      </w:r>
      <w:r>
        <w:rPr>
          <w:sz w:val="28"/>
          <w:szCs w:val="28"/>
        </w:rPr>
        <w:br/>
      </w: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(Ф.И.О. супруги, супруга и (или) несовершеннолетних детей, дата рождения)</w:t>
      </w:r>
    </w:p>
    <w:p w:rsidR="004251EA" w:rsidRDefault="004251EA" w:rsidP="004251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r>
        <w:rPr>
          <w:sz w:val="28"/>
          <w:szCs w:val="28"/>
        </w:rPr>
        <w:t>в связи с тем, что _________________________________________________</w:t>
      </w:r>
    </w:p>
    <w:p w:rsidR="004251EA" w:rsidRDefault="004251EA" w:rsidP="004251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(указываются все причины и обстоятельства, необходимые для того, чтобы  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</w:p>
    <w:p w:rsidR="004251EA" w:rsidRDefault="004251EA" w:rsidP="004251EA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1EA" w:rsidRDefault="004251EA" w:rsidP="004251E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дополнительные материалы (в случае наличия):</w:t>
      </w:r>
      <w:r>
        <w:rPr>
          <w:sz w:val="28"/>
          <w:szCs w:val="28"/>
        </w:rPr>
        <w:br/>
      </w: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дополнительные материалы)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pPr>
        <w:pBdr>
          <w:top w:val="single" w:sz="4" w:space="1" w:color="auto"/>
        </w:pBdr>
        <w:rPr>
          <w:sz w:val="28"/>
          <w:szCs w:val="28"/>
        </w:rPr>
      </w:pPr>
    </w:p>
    <w:p w:rsidR="004251EA" w:rsidRDefault="004251EA" w:rsidP="004251EA">
      <w:pPr>
        <w:spacing w:after="240"/>
        <w:rPr>
          <w:sz w:val="28"/>
          <w:szCs w:val="28"/>
        </w:rPr>
      </w:pPr>
      <w:r>
        <w:rPr>
          <w:sz w:val="28"/>
          <w:szCs w:val="28"/>
        </w:rPr>
        <w:t>Меры, принятые муниципальным служащим по предоставлению указанных сведений:__________________________________________________________</w:t>
      </w:r>
    </w:p>
    <w:p w:rsidR="004251EA" w:rsidRDefault="004251EA" w:rsidP="004251EA">
      <w:pPr>
        <w:spacing w:after="240"/>
        <w:rPr>
          <w:sz w:val="28"/>
          <w:szCs w:val="28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3596"/>
        <w:gridCol w:w="2880"/>
      </w:tblGrid>
      <w:tr w:rsidR="004251EA" w:rsidTr="004251E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 w:rsidRDefault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vAlign w:val="bottom"/>
          </w:tcPr>
          <w:p w:rsidR="004251EA" w:rsidRDefault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 w:rsidRDefault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251EA" w:rsidTr="004251EA">
        <w:tc>
          <w:tcPr>
            <w:tcW w:w="2552" w:type="dxa"/>
            <w:hideMark/>
          </w:tcPr>
          <w:p w:rsidR="004251EA" w:rsidRDefault="004251EA">
            <w:pPr>
              <w:spacing w:line="256" w:lineRule="auto"/>
              <w:jc w:val="center"/>
            </w:pPr>
            <w:r>
              <w:lastRenderedPageBreak/>
              <w:t>(дата)</w:t>
            </w:r>
          </w:p>
        </w:tc>
        <w:tc>
          <w:tcPr>
            <w:tcW w:w="3596" w:type="dxa"/>
          </w:tcPr>
          <w:p w:rsidR="004251EA" w:rsidRDefault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hideMark/>
          </w:tcPr>
          <w:p w:rsidR="004251EA" w:rsidRDefault="004251EA">
            <w:pPr>
              <w:spacing w:line="256" w:lineRule="auto"/>
              <w:jc w:val="center"/>
            </w:pPr>
            <w:r>
              <w:t>(подпись)</w:t>
            </w:r>
          </w:p>
        </w:tc>
      </w:tr>
    </w:tbl>
    <w:p w:rsidR="004251EA" w:rsidRDefault="004251EA" w:rsidP="004251EA"/>
    <w:p w:rsidR="004251EA" w:rsidRDefault="004251EA" w:rsidP="004251EA"/>
    <w:p w:rsidR="004251EA" w:rsidRDefault="004251EA" w:rsidP="004251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 Заявление о невозможности по объективным причинам представить сведения о доходах (и др.) супруги (супруга) и (или) несовершеннолетних детей   подлежит рассмотрению на комиссии</w:t>
      </w:r>
    </w:p>
    <w:p w:rsidR="004251EA" w:rsidRDefault="004251EA" w:rsidP="004251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соблюдению требований к служебному поведению муниципальных служащих Администрации Суджанского района, руководителей муниципальных учреждений, аппарата Представительного Собрания Суджанского района и урегулированию конфликта интересов </w:t>
      </w:r>
    </w:p>
    <w:p w:rsidR="004251EA" w:rsidRDefault="004251EA" w:rsidP="004251EA">
      <w:pPr>
        <w:pStyle w:val="a3"/>
        <w:autoSpaceDE w:val="0"/>
        <w:autoSpaceDN w:val="0"/>
        <w:adjustRightInd w:val="0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 </w:t>
      </w:r>
      <w:r>
        <w:rPr>
          <w:b/>
          <w:bCs/>
          <w:i/>
          <w:iCs/>
          <w:sz w:val="22"/>
          <w:szCs w:val="22"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>
        <w:rPr>
          <w:sz w:val="22"/>
          <w:szCs w:val="22"/>
        </w:rPr>
        <w:t>о доходах, расходах, об имуществе и обязательствах имущественного характера.</w:t>
      </w:r>
    </w:p>
    <w:p w:rsidR="00A21BE8" w:rsidRDefault="00A21BE8">
      <w:bookmarkStart w:id="0" w:name="_GoBack"/>
      <w:bookmarkEnd w:id="0"/>
    </w:p>
    <w:sectPr w:rsidR="00A21BE8" w:rsidSect="0033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7987"/>
    <w:rsid w:val="00213A91"/>
    <w:rsid w:val="00331AA4"/>
    <w:rsid w:val="004251EA"/>
    <w:rsid w:val="00A21BE8"/>
    <w:rsid w:val="00E2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1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2019-08-21T05:44:00Z</dcterms:created>
  <dcterms:modified xsi:type="dcterms:W3CDTF">2019-08-21T05:44:00Z</dcterms:modified>
</cp:coreProperties>
</file>